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EC6C" w14:textId="77777777" w:rsidR="00A334AE" w:rsidRDefault="006B3007">
      <w:pPr>
        <w:pStyle w:val="Corpsdetexte"/>
        <w:spacing w:before="1"/>
        <w:ind w:left="0"/>
        <w:rPr>
          <w:rFonts w:ascii="Times New Roman"/>
          <w:sz w:val="8"/>
        </w:rPr>
      </w:pPr>
      <w:r>
        <w:rPr>
          <w:rFonts w:ascii="Arial" w:hAnsi="Arial" w:cs="Arial"/>
          <w:noProof/>
          <w:color w:val="2A6099"/>
          <w:sz w:val="23"/>
          <w:szCs w:val="23"/>
          <w:lang w:eastAsia="fr-FR"/>
        </w:rPr>
        <w:drawing>
          <wp:anchor distT="0" distB="0" distL="114300" distR="114300" simplePos="0" relativeHeight="251659264" behindDoc="0" locked="0" layoutInCell="1" allowOverlap="1" wp14:anchorId="2AC7F16F" wp14:editId="5385ECEA">
            <wp:simplePos x="0" y="0"/>
            <wp:positionH relativeFrom="margin">
              <wp:posOffset>190500</wp:posOffset>
            </wp:positionH>
            <wp:positionV relativeFrom="paragraph">
              <wp:posOffset>-829310</wp:posOffset>
            </wp:positionV>
            <wp:extent cx="1347470" cy="1347470"/>
            <wp:effectExtent l="0" t="0" r="5080" b="5080"/>
            <wp:wrapNone/>
            <wp:docPr id="200551746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1347470"/>
                    </a:xfrm>
                    <a:prstGeom prst="rect">
                      <a:avLst/>
                    </a:prstGeom>
                    <a:noFill/>
                  </pic:spPr>
                </pic:pic>
              </a:graphicData>
            </a:graphic>
          </wp:anchor>
        </w:drawing>
      </w:r>
    </w:p>
    <w:p w14:paraId="235ED748" w14:textId="77777777" w:rsidR="00A334AE" w:rsidRDefault="00A334AE">
      <w:pPr>
        <w:pStyle w:val="Corpsdetexte"/>
        <w:ind w:left="74"/>
        <w:rPr>
          <w:rFonts w:ascii="Times New Roman"/>
          <w:sz w:val="20"/>
        </w:rPr>
      </w:pPr>
    </w:p>
    <w:p w14:paraId="0875BC27" w14:textId="77777777" w:rsidR="00A334AE" w:rsidRDefault="00A334AE">
      <w:pPr>
        <w:pStyle w:val="Corpsdetexte"/>
        <w:ind w:left="0"/>
        <w:rPr>
          <w:rFonts w:ascii="Times New Roman"/>
          <w:sz w:val="32"/>
        </w:rPr>
      </w:pPr>
    </w:p>
    <w:p w14:paraId="27BFD33A" w14:textId="77777777" w:rsidR="00A334AE" w:rsidRDefault="00A334AE">
      <w:pPr>
        <w:pStyle w:val="Corpsdetexte"/>
        <w:spacing w:before="6"/>
        <w:ind w:left="0"/>
        <w:rPr>
          <w:rFonts w:ascii="Times New Roman"/>
          <w:sz w:val="32"/>
        </w:rPr>
      </w:pPr>
    </w:p>
    <w:p w14:paraId="05170E3F" w14:textId="06D528F0" w:rsidR="00A334AE" w:rsidRDefault="00012C68">
      <w:pPr>
        <w:pStyle w:val="Titre"/>
        <w:spacing w:line="259" w:lineRule="auto"/>
      </w:pPr>
      <w:r>
        <w:t xml:space="preserve">CONVENTION DE PRESTATIONS DE SERVICES </w:t>
      </w:r>
      <w:r w:rsidR="002109F7">
        <w:t xml:space="preserve">ENTRE LA COMMUNAUTE </w:t>
      </w:r>
      <w:r w:rsidR="004E3E62">
        <w:t>D’AGGLOMERATION</w:t>
      </w:r>
      <w:r w:rsidR="002109F7">
        <w:t xml:space="preserve"> ROISSY PAYS DE F</w:t>
      </w:r>
      <w:r w:rsidR="0071089C">
        <w:t xml:space="preserve">RANCE </w:t>
      </w:r>
      <w:r>
        <w:t>ET</w:t>
      </w:r>
      <w:r>
        <w:rPr>
          <w:spacing w:val="-6"/>
        </w:rPr>
        <w:t xml:space="preserve"> </w:t>
      </w:r>
      <w:r>
        <w:t>LA</w:t>
      </w:r>
      <w:r>
        <w:rPr>
          <w:spacing w:val="-3"/>
        </w:rPr>
        <w:t xml:space="preserve"> </w:t>
      </w:r>
      <w:r w:rsidRPr="007D115C">
        <w:t>COMMUNE</w:t>
      </w:r>
      <w:r w:rsidRPr="007D115C">
        <w:rPr>
          <w:spacing w:val="-6"/>
        </w:rPr>
        <w:t xml:space="preserve"> </w:t>
      </w:r>
      <w:r w:rsidRPr="007D115C">
        <w:t>DE</w:t>
      </w:r>
      <w:r w:rsidRPr="007D115C">
        <w:rPr>
          <w:spacing w:val="-4"/>
        </w:rPr>
        <w:t xml:space="preserve"> </w:t>
      </w:r>
      <w:r w:rsidR="00086B65">
        <w:rPr>
          <w:spacing w:val="-4"/>
        </w:rPr>
        <w:t>SAINT-WITZ</w:t>
      </w:r>
      <w:r w:rsidRPr="007D115C">
        <w:rPr>
          <w:spacing w:val="-3"/>
        </w:rPr>
        <w:t xml:space="preserve"> </w:t>
      </w:r>
      <w:r>
        <w:t>POUR</w:t>
      </w:r>
      <w:r>
        <w:rPr>
          <w:spacing w:val="-8"/>
        </w:rPr>
        <w:t xml:space="preserve"> </w:t>
      </w:r>
      <w:r>
        <w:t>LA GESTION DES DEPOTS SAUVAGES</w:t>
      </w:r>
    </w:p>
    <w:p w14:paraId="608A46E0" w14:textId="77777777" w:rsidR="00A334AE" w:rsidRDefault="00A334AE">
      <w:pPr>
        <w:pStyle w:val="Corpsdetexte"/>
        <w:spacing w:before="348"/>
        <w:ind w:left="0"/>
        <w:rPr>
          <w:b/>
          <w:sz w:val="32"/>
        </w:rPr>
      </w:pPr>
    </w:p>
    <w:p w14:paraId="33CDDDDC" w14:textId="77777777" w:rsidR="00A334AE" w:rsidRDefault="00012C68">
      <w:pPr>
        <w:pStyle w:val="Corpsdetexte"/>
      </w:pPr>
      <w:r>
        <w:rPr>
          <w:spacing w:val="-2"/>
          <w:u w:val="single"/>
        </w:rPr>
        <w:t>Entre</w:t>
      </w:r>
    </w:p>
    <w:p w14:paraId="7BC51CA1" w14:textId="0CCDF465" w:rsidR="00A334AE" w:rsidRDefault="006B3007">
      <w:pPr>
        <w:pStyle w:val="Corpsdetexte"/>
        <w:spacing w:before="2"/>
        <w:ind w:right="138"/>
        <w:jc w:val="both"/>
      </w:pPr>
      <w:bookmarkStart w:id="0" w:name="_Hlk200456300"/>
      <w:r>
        <w:t xml:space="preserve">La </w:t>
      </w:r>
      <w:bookmarkStart w:id="1" w:name="_Hlk200449707"/>
      <w:r>
        <w:t>communauté d’agglomération Roissy Pays de France</w:t>
      </w:r>
      <w:bookmarkEnd w:id="0"/>
      <w:bookmarkEnd w:id="1"/>
      <w:r w:rsidR="00012C68">
        <w:t xml:space="preserve">, représentée par son Président en exercice, M. </w:t>
      </w:r>
      <w:r>
        <w:t>Pascal DOll</w:t>
      </w:r>
      <w:r w:rsidR="00012C68">
        <w:t xml:space="preserve">, dûment habilité aux fins des présentes par </w:t>
      </w:r>
      <w:r w:rsidR="00D51E2B">
        <w:t xml:space="preserve">décision </w:t>
      </w:r>
      <w:r w:rsidR="004E3E62">
        <w:t>du bureau communautaire n</w:t>
      </w:r>
      <w:r w:rsidR="00012C68" w:rsidRPr="00D765F6">
        <w:rPr>
          <w:color w:val="000000"/>
        </w:rPr>
        <w:t xml:space="preserve">° </w:t>
      </w:r>
      <w:r w:rsidR="000965A0">
        <w:rPr>
          <w:color w:val="000000"/>
        </w:rPr>
        <w:t xml:space="preserve">         </w:t>
      </w:r>
      <w:r w:rsidR="00012C68" w:rsidRPr="00D765F6">
        <w:rPr>
          <w:color w:val="000000"/>
        </w:rPr>
        <w:t>en date du</w:t>
      </w:r>
      <w:r w:rsidR="00D765F6">
        <w:rPr>
          <w:color w:val="000000"/>
        </w:rPr>
        <w:t xml:space="preserve"> </w:t>
      </w:r>
      <w:r w:rsidR="002C19CD" w:rsidRPr="00D765F6">
        <w:rPr>
          <w:color w:val="000000"/>
        </w:rPr>
        <w:t>11</w:t>
      </w:r>
      <w:r w:rsidR="00D765F6">
        <w:rPr>
          <w:color w:val="000000"/>
        </w:rPr>
        <w:t xml:space="preserve"> </w:t>
      </w:r>
      <w:r w:rsidR="00D51E2B" w:rsidRPr="00D765F6">
        <w:rPr>
          <w:color w:val="000000"/>
        </w:rPr>
        <w:t>septembre</w:t>
      </w:r>
      <w:r w:rsidR="00D765F6" w:rsidRPr="00D765F6">
        <w:rPr>
          <w:color w:val="000000"/>
        </w:rPr>
        <w:t xml:space="preserve"> 2025</w:t>
      </w:r>
      <w:r w:rsidR="00012C68" w:rsidRPr="00D765F6">
        <w:rPr>
          <w:color w:val="000000"/>
        </w:rPr>
        <w:t>,</w:t>
      </w:r>
    </w:p>
    <w:p w14:paraId="6AE67805" w14:textId="28AC34B4" w:rsidR="00580BFD" w:rsidRDefault="00012C68" w:rsidP="003C590F">
      <w:pPr>
        <w:pStyle w:val="Corpsdetexte"/>
        <w:spacing w:line="480" w:lineRule="auto"/>
        <w:ind w:right="2272"/>
        <w:jc w:val="both"/>
      </w:pPr>
      <w:r>
        <w:t>Désignée</w:t>
      </w:r>
      <w:r>
        <w:rPr>
          <w:spacing w:val="-6"/>
        </w:rPr>
        <w:t xml:space="preserve"> </w:t>
      </w:r>
      <w:r>
        <w:t>ci-après</w:t>
      </w:r>
      <w:r>
        <w:rPr>
          <w:spacing w:val="-6"/>
        </w:rPr>
        <w:t xml:space="preserve"> </w:t>
      </w:r>
      <w:r w:rsidR="001B322D">
        <w:t>« </w:t>
      </w:r>
      <w:r w:rsidR="00154D46">
        <w:t xml:space="preserve">la </w:t>
      </w:r>
      <w:r w:rsidR="001B322D">
        <w:t>CARPF »</w:t>
      </w:r>
      <w:r>
        <w:t xml:space="preserve">, </w:t>
      </w:r>
    </w:p>
    <w:p w14:paraId="53E85947" w14:textId="6A0F6018" w:rsidR="00A334AE" w:rsidRDefault="00012C68" w:rsidP="003C590F">
      <w:pPr>
        <w:pStyle w:val="Corpsdetexte"/>
        <w:spacing w:line="480" w:lineRule="auto"/>
        <w:ind w:right="2272"/>
        <w:jc w:val="both"/>
      </w:pPr>
      <w:r>
        <w:t>D’une part,</w:t>
      </w:r>
    </w:p>
    <w:p w14:paraId="13B5DE53" w14:textId="77777777" w:rsidR="00A334AE" w:rsidRDefault="00012C68">
      <w:pPr>
        <w:pStyle w:val="Corpsdetexte"/>
        <w:spacing w:line="292" w:lineRule="exact"/>
      </w:pPr>
      <w:r>
        <w:rPr>
          <w:spacing w:val="-5"/>
          <w:u w:val="single"/>
        </w:rPr>
        <w:t>Et</w:t>
      </w:r>
    </w:p>
    <w:p w14:paraId="431ECE59" w14:textId="62935141" w:rsidR="00A334AE" w:rsidRDefault="00012C68">
      <w:pPr>
        <w:pStyle w:val="Corpsdetexte"/>
      </w:pPr>
      <w:r>
        <w:t>La Commune de</w:t>
      </w:r>
      <w:r>
        <w:rPr>
          <w:spacing w:val="-2"/>
        </w:rPr>
        <w:t xml:space="preserve"> </w:t>
      </w:r>
      <w:r w:rsidR="00397DCE">
        <w:rPr>
          <w:spacing w:val="-2"/>
        </w:rPr>
        <w:t>Saint-Witz</w:t>
      </w:r>
      <w:r>
        <w:t xml:space="preserve"> représentée</w:t>
      </w:r>
      <w:r>
        <w:rPr>
          <w:spacing w:val="-5"/>
        </w:rPr>
        <w:t xml:space="preserve"> </w:t>
      </w:r>
      <w:r>
        <w:t>par</w:t>
      </w:r>
      <w:r>
        <w:rPr>
          <w:spacing w:val="-2"/>
        </w:rPr>
        <w:t xml:space="preserve"> </w:t>
      </w:r>
      <w:r>
        <w:t>son</w:t>
      </w:r>
      <w:r>
        <w:rPr>
          <w:spacing w:val="-5"/>
        </w:rPr>
        <w:t xml:space="preserve"> </w:t>
      </w:r>
      <w:r>
        <w:t>Maire en</w:t>
      </w:r>
      <w:r>
        <w:rPr>
          <w:spacing w:val="-3"/>
        </w:rPr>
        <w:t xml:space="preserve"> </w:t>
      </w:r>
      <w:r>
        <w:t>exercice,</w:t>
      </w:r>
      <w:r>
        <w:rPr>
          <w:spacing w:val="-3"/>
        </w:rPr>
        <w:t xml:space="preserve"> </w:t>
      </w:r>
      <w:r>
        <w:t>M</w:t>
      </w:r>
      <w:r w:rsidR="00397DCE">
        <w:t>. Frédéric MOIZARD</w:t>
      </w:r>
      <w:r>
        <w:t>, dûment</w:t>
      </w:r>
      <w:r>
        <w:rPr>
          <w:spacing w:val="-2"/>
        </w:rPr>
        <w:t xml:space="preserve"> </w:t>
      </w:r>
      <w:r>
        <w:t xml:space="preserve">habilité aux fins des présentes par délibération n° </w:t>
      </w:r>
      <w:r w:rsidR="00397DCE">
        <w:t>36/2020</w:t>
      </w:r>
      <w:r>
        <w:t xml:space="preserve"> en date du </w:t>
      </w:r>
      <w:r w:rsidR="00397DCE">
        <w:t>04/06/2020</w:t>
      </w:r>
      <w:r>
        <w:t>,</w:t>
      </w:r>
    </w:p>
    <w:p w14:paraId="0FDF0F04" w14:textId="77777777" w:rsidR="00A334AE" w:rsidRDefault="00012C68">
      <w:pPr>
        <w:pStyle w:val="Corpsdetexte"/>
        <w:spacing w:line="480" w:lineRule="auto"/>
        <w:ind w:right="5121"/>
      </w:pPr>
      <w:r>
        <w:t>Désignée</w:t>
      </w:r>
      <w:r>
        <w:rPr>
          <w:spacing w:val="-6"/>
        </w:rPr>
        <w:t xml:space="preserve"> </w:t>
      </w:r>
      <w:r>
        <w:t>ci-après</w:t>
      </w:r>
      <w:r>
        <w:rPr>
          <w:spacing w:val="-6"/>
        </w:rPr>
        <w:t xml:space="preserve"> </w:t>
      </w:r>
      <w:r>
        <w:t>«</w:t>
      </w:r>
      <w:r>
        <w:rPr>
          <w:spacing w:val="-6"/>
        </w:rPr>
        <w:t xml:space="preserve"> </w:t>
      </w:r>
      <w:r>
        <w:t>la</w:t>
      </w:r>
      <w:r>
        <w:rPr>
          <w:spacing w:val="-7"/>
        </w:rPr>
        <w:t xml:space="preserve"> </w:t>
      </w:r>
      <w:r>
        <w:t>Commune</w:t>
      </w:r>
      <w:r>
        <w:rPr>
          <w:spacing w:val="-8"/>
        </w:rPr>
        <w:t xml:space="preserve"> </w:t>
      </w:r>
      <w:r>
        <w:t>», D’autre part.</w:t>
      </w:r>
    </w:p>
    <w:p w14:paraId="7B4FC864" w14:textId="77777777" w:rsidR="00A334AE" w:rsidRDefault="00A334AE">
      <w:pPr>
        <w:pStyle w:val="Corpsdetexte"/>
        <w:spacing w:before="1"/>
        <w:ind w:left="0"/>
      </w:pPr>
    </w:p>
    <w:p w14:paraId="3EC7B085" w14:textId="77777777" w:rsidR="00A334AE" w:rsidRDefault="00012C68">
      <w:pPr>
        <w:pStyle w:val="Titre1"/>
        <w:jc w:val="left"/>
      </w:pPr>
      <w:r>
        <w:rPr>
          <w:spacing w:val="-2"/>
        </w:rPr>
        <w:t>Préambule</w:t>
      </w:r>
    </w:p>
    <w:p w14:paraId="0DCBB277" w14:textId="77777777" w:rsidR="00FF1ABD" w:rsidRDefault="00FF1ABD" w:rsidP="00FF1ABD">
      <w:pPr>
        <w:pStyle w:val="Corpsdetexte"/>
        <w:spacing w:before="292"/>
        <w:ind w:right="137"/>
        <w:jc w:val="both"/>
      </w:pPr>
      <w:r>
        <w:t xml:space="preserve">Le territoire de la CARPF est particulièrement concerné par le développement croissant et incontrôlé du dépôt de déchets en dehors des installations et équipements appropriés, et ce plus particulièrement au sein des espaces agricoles et forestiers, le long des voies et chemins ruraux et des zones d’activités économiques (ZAE) de son territoire. </w:t>
      </w:r>
    </w:p>
    <w:p w14:paraId="5A8A3208" w14:textId="77777777" w:rsidR="00FF1ABD" w:rsidRDefault="00FF1ABD" w:rsidP="00FF1ABD">
      <w:pPr>
        <w:pStyle w:val="Corpsdetexte"/>
        <w:spacing w:before="292"/>
        <w:ind w:right="137"/>
        <w:jc w:val="both"/>
      </w:pPr>
      <w:r>
        <w:t>La plupart de ces déchets sont issus du secteur du bâtiment mais d’autres catégories de déchets sont également identifiées : pneumatiques, carcasses de voitures, bouteilles de gaz, etc. ainsi que des déchets ménagers et assimilés.</w:t>
      </w:r>
    </w:p>
    <w:p w14:paraId="715744F8" w14:textId="1D9F8C3E" w:rsidR="00FF1ABD" w:rsidRDefault="00FF1ABD" w:rsidP="00B9436B">
      <w:pPr>
        <w:pStyle w:val="Corpsdetexte"/>
        <w:spacing w:before="292"/>
        <w:ind w:right="137"/>
        <w:jc w:val="both"/>
      </w:pPr>
      <w:r>
        <w:t>Ce phénomène affecte de manière globale, le cadre de vie et les paysages de son territoire qu’elle a la charge de protéger et valoriser. Il constitue également un risque grave en matière de pollution de l’environnement, compte-tenu de la diversité de la nature des déchets contenus dans ces dépôts, du potentiel de dangerosité des déchets ainsi abandonnés et de l’obligation de leur traitement dans des filières spécialisées adaptées à chacune de leur nature</w:t>
      </w:r>
      <w:r w:rsidR="004E3E62">
        <w:t>.</w:t>
      </w:r>
    </w:p>
    <w:p w14:paraId="3BFDCF50" w14:textId="66D590A5" w:rsidR="00FF1ABD" w:rsidRDefault="00FF1ABD" w:rsidP="00FF1ABD">
      <w:pPr>
        <w:pStyle w:val="Corpsdetexte"/>
        <w:spacing w:before="292"/>
        <w:ind w:right="137"/>
        <w:jc w:val="both"/>
      </w:pPr>
      <w:r>
        <w:t xml:space="preserve">Le SIGIDURS est quant à lui compétent sur le territoire de la Communauté d’agglomération en matière de prévention, de collecte et de valorisation des déchets ménagers et assimilés. Il est également habilité par ses statuts à assurer des prestations de collecte et de traitement des dépôts sauvages, conformément à l’arrêté préfectoral n° A 25-022 du 11 mars 2025. </w:t>
      </w:r>
    </w:p>
    <w:p w14:paraId="13070C27" w14:textId="77777777" w:rsidR="00FF1ABD" w:rsidRDefault="00FF1ABD" w:rsidP="00FF1ABD">
      <w:pPr>
        <w:pStyle w:val="Corpsdetexte"/>
        <w:spacing w:before="292"/>
        <w:ind w:right="137"/>
        <w:jc w:val="both"/>
      </w:pPr>
      <w:r>
        <w:lastRenderedPageBreak/>
        <w:t>Ainsi, au regard de la forte augmentation des incivilités à l'origine de dépôts de déchets divers sur le territoire de la Communauté d’agglomération, affectant ainsi les paysages qu’elle doit protéger et valoriser, les parties se sont rapprochées en vue de maintenir un niveau de salubrité de nature à répondre aux exigences liées au cadre de vie des habitants ainsi qu’à la protection de l’environnement.</w:t>
      </w:r>
    </w:p>
    <w:p w14:paraId="1069F0B7" w14:textId="7AB8C0D4" w:rsidR="00A334AE" w:rsidRDefault="00A71A13" w:rsidP="00FF1ABD">
      <w:pPr>
        <w:pStyle w:val="Corpsdetexte"/>
        <w:spacing w:before="292"/>
        <w:ind w:right="137"/>
        <w:jc w:val="both"/>
      </w:pPr>
      <w:r>
        <w:t xml:space="preserve">La </w:t>
      </w:r>
      <w:bookmarkStart w:id="2" w:name="_Hlk200450788"/>
      <w:r>
        <w:t xml:space="preserve">communauté d’agglomération </w:t>
      </w:r>
      <w:bookmarkEnd w:id="2"/>
      <w:r w:rsidR="00012C68">
        <w:t>exerce, en lieu et place de ses communes membres, la compétence</w:t>
      </w:r>
      <w:r w:rsidR="00012C68">
        <w:rPr>
          <w:spacing w:val="-6"/>
        </w:rPr>
        <w:t xml:space="preserve"> </w:t>
      </w:r>
      <w:r w:rsidR="00012C68">
        <w:t>de</w:t>
      </w:r>
      <w:r w:rsidR="00012C68">
        <w:rPr>
          <w:spacing w:val="-4"/>
        </w:rPr>
        <w:t xml:space="preserve"> </w:t>
      </w:r>
      <w:r w:rsidR="00012C68">
        <w:t>collecte</w:t>
      </w:r>
      <w:r w:rsidR="00012C68">
        <w:rPr>
          <w:spacing w:val="-6"/>
        </w:rPr>
        <w:t xml:space="preserve"> </w:t>
      </w:r>
      <w:r w:rsidR="00012C68">
        <w:t>et</w:t>
      </w:r>
      <w:r w:rsidR="00012C68">
        <w:rPr>
          <w:spacing w:val="-5"/>
        </w:rPr>
        <w:t xml:space="preserve"> </w:t>
      </w:r>
      <w:r w:rsidR="00012C68">
        <w:t>traitement</w:t>
      </w:r>
      <w:r w:rsidR="00012C68">
        <w:rPr>
          <w:spacing w:val="-5"/>
        </w:rPr>
        <w:t xml:space="preserve"> </w:t>
      </w:r>
      <w:r w:rsidR="00012C68">
        <w:t>des</w:t>
      </w:r>
      <w:r w:rsidR="00012C68">
        <w:rPr>
          <w:spacing w:val="-9"/>
        </w:rPr>
        <w:t xml:space="preserve"> </w:t>
      </w:r>
      <w:r w:rsidR="00012C68">
        <w:t>déchets</w:t>
      </w:r>
      <w:r w:rsidR="00012C68">
        <w:rPr>
          <w:spacing w:val="-6"/>
        </w:rPr>
        <w:t xml:space="preserve"> </w:t>
      </w:r>
      <w:r w:rsidR="00012C68">
        <w:t>des</w:t>
      </w:r>
      <w:r w:rsidR="00012C68">
        <w:rPr>
          <w:spacing w:val="-4"/>
        </w:rPr>
        <w:t xml:space="preserve"> </w:t>
      </w:r>
      <w:r w:rsidR="00012C68">
        <w:t>ménages</w:t>
      </w:r>
      <w:r w:rsidR="00012C68">
        <w:rPr>
          <w:spacing w:val="-6"/>
        </w:rPr>
        <w:t xml:space="preserve"> </w:t>
      </w:r>
      <w:r w:rsidR="00012C68">
        <w:t>et</w:t>
      </w:r>
      <w:r w:rsidR="00012C68">
        <w:rPr>
          <w:spacing w:val="-3"/>
        </w:rPr>
        <w:t xml:space="preserve"> </w:t>
      </w:r>
      <w:r w:rsidR="00012C68">
        <w:t>déchets</w:t>
      </w:r>
      <w:r w:rsidR="00012C68">
        <w:rPr>
          <w:spacing w:val="-4"/>
        </w:rPr>
        <w:t xml:space="preserve"> </w:t>
      </w:r>
      <w:r w:rsidR="00012C68">
        <w:t>assimilés.</w:t>
      </w:r>
      <w:r w:rsidR="00012C68">
        <w:rPr>
          <w:spacing w:val="-4"/>
        </w:rPr>
        <w:t xml:space="preserve"> </w:t>
      </w:r>
      <w:r w:rsidR="00012C68">
        <w:t>Dans</w:t>
      </w:r>
      <w:r w:rsidR="00012C68">
        <w:rPr>
          <w:spacing w:val="-2"/>
        </w:rPr>
        <w:t xml:space="preserve"> </w:t>
      </w:r>
      <w:r w:rsidR="00012C68">
        <w:t>ce cadre,</w:t>
      </w:r>
      <w:r>
        <w:t xml:space="preserve"> la communauté d’agglomération adhère au SIGIDURS pour l’exercice de cette compétence.</w:t>
      </w:r>
      <w:r w:rsidR="00012C68">
        <w:t xml:space="preserve"> </w:t>
      </w:r>
      <w:r>
        <w:t>Le SIGIDURS</w:t>
      </w:r>
      <w:r w:rsidR="00012C68">
        <w:t xml:space="preserve"> a la charge de définir, à travers un règlement de collecte, les conditions d’application du service à disposition des usagers, dans le but notamment de :</w:t>
      </w:r>
    </w:p>
    <w:p w14:paraId="1CCA8705" w14:textId="77777777" w:rsidR="00593AD6" w:rsidRDefault="00593AD6" w:rsidP="00FF1ABD">
      <w:pPr>
        <w:pStyle w:val="Corpsdetexte"/>
        <w:spacing w:before="292"/>
        <w:ind w:right="137"/>
        <w:jc w:val="both"/>
      </w:pPr>
    </w:p>
    <w:p w14:paraId="4B4446F7" w14:textId="77777777" w:rsidR="00A334AE" w:rsidRDefault="00012C68">
      <w:pPr>
        <w:pStyle w:val="Paragraphedeliste"/>
        <w:numPr>
          <w:ilvl w:val="0"/>
          <w:numId w:val="5"/>
        </w:numPr>
        <w:tabs>
          <w:tab w:val="left" w:pos="1143"/>
        </w:tabs>
        <w:spacing w:line="292" w:lineRule="exact"/>
        <w:ind w:left="1143" w:hanging="359"/>
        <w:rPr>
          <w:sz w:val="24"/>
        </w:rPr>
      </w:pPr>
      <w:r>
        <w:rPr>
          <w:sz w:val="24"/>
        </w:rPr>
        <w:t>Garantir</w:t>
      </w:r>
      <w:r>
        <w:rPr>
          <w:spacing w:val="-4"/>
          <w:sz w:val="24"/>
        </w:rPr>
        <w:t xml:space="preserve"> </w:t>
      </w:r>
      <w:r>
        <w:rPr>
          <w:sz w:val="24"/>
        </w:rPr>
        <w:t>un</w:t>
      </w:r>
      <w:r>
        <w:rPr>
          <w:spacing w:val="3"/>
          <w:sz w:val="24"/>
        </w:rPr>
        <w:t xml:space="preserve"> </w:t>
      </w:r>
      <w:r>
        <w:rPr>
          <w:sz w:val="24"/>
        </w:rPr>
        <w:t>service</w:t>
      </w:r>
      <w:r>
        <w:rPr>
          <w:spacing w:val="-5"/>
          <w:sz w:val="24"/>
        </w:rPr>
        <w:t xml:space="preserve"> </w:t>
      </w:r>
      <w:r>
        <w:rPr>
          <w:sz w:val="24"/>
        </w:rPr>
        <w:t>public de</w:t>
      </w:r>
      <w:r>
        <w:rPr>
          <w:spacing w:val="1"/>
          <w:sz w:val="24"/>
        </w:rPr>
        <w:t xml:space="preserve"> </w:t>
      </w:r>
      <w:r>
        <w:rPr>
          <w:spacing w:val="-2"/>
          <w:sz w:val="24"/>
        </w:rPr>
        <w:t>qualité,</w:t>
      </w:r>
    </w:p>
    <w:p w14:paraId="15634B33" w14:textId="77777777" w:rsidR="00A334AE" w:rsidRDefault="00012C68">
      <w:pPr>
        <w:pStyle w:val="Paragraphedeliste"/>
        <w:numPr>
          <w:ilvl w:val="0"/>
          <w:numId w:val="5"/>
        </w:numPr>
        <w:tabs>
          <w:tab w:val="left" w:pos="1143"/>
        </w:tabs>
        <w:ind w:left="1143" w:hanging="359"/>
        <w:rPr>
          <w:sz w:val="24"/>
        </w:rPr>
      </w:pPr>
      <w:r>
        <w:rPr>
          <w:sz w:val="24"/>
        </w:rPr>
        <w:t>Définir</w:t>
      </w:r>
      <w:r>
        <w:rPr>
          <w:spacing w:val="-1"/>
          <w:sz w:val="24"/>
        </w:rPr>
        <w:t xml:space="preserve"> </w:t>
      </w:r>
      <w:r>
        <w:rPr>
          <w:sz w:val="24"/>
        </w:rPr>
        <w:t>le cadre</w:t>
      </w:r>
      <w:r>
        <w:rPr>
          <w:spacing w:val="-1"/>
          <w:sz w:val="24"/>
        </w:rPr>
        <w:t xml:space="preserve"> </w:t>
      </w:r>
      <w:r>
        <w:rPr>
          <w:sz w:val="24"/>
        </w:rPr>
        <w:t>du</w:t>
      </w:r>
      <w:r>
        <w:rPr>
          <w:spacing w:val="3"/>
          <w:sz w:val="24"/>
        </w:rPr>
        <w:t xml:space="preserve"> </w:t>
      </w:r>
      <w:r>
        <w:rPr>
          <w:sz w:val="24"/>
        </w:rPr>
        <w:t>service public</w:t>
      </w:r>
      <w:r>
        <w:rPr>
          <w:spacing w:val="-3"/>
          <w:sz w:val="24"/>
        </w:rPr>
        <w:t xml:space="preserve"> </w:t>
      </w:r>
      <w:r>
        <w:rPr>
          <w:sz w:val="24"/>
        </w:rPr>
        <w:t>et</w:t>
      </w:r>
      <w:r>
        <w:rPr>
          <w:spacing w:val="1"/>
          <w:sz w:val="24"/>
        </w:rPr>
        <w:t xml:space="preserve"> </w:t>
      </w:r>
      <w:r>
        <w:rPr>
          <w:sz w:val="24"/>
        </w:rPr>
        <w:t>ses</w:t>
      </w:r>
      <w:r>
        <w:rPr>
          <w:spacing w:val="-3"/>
          <w:sz w:val="24"/>
        </w:rPr>
        <w:t xml:space="preserve"> </w:t>
      </w:r>
      <w:r>
        <w:rPr>
          <w:spacing w:val="-2"/>
          <w:sz w:val="24"/>
        </w:rPr>
        <w:t>limites,</w:t>
      </w:r>
    </w:p>
    <w:p w14:paraId="1D48925C" w14:textId="77777777" w:rsidR="00A334AE" w:rsidRDefault="00012C68">
      <w:pPr>
        <w:pStyle w:val="Paragraphedeliste"/>
        <w:numPr>
          <w:ilvl w:val="0"/>
          <w:numId w:val="5"/>
        </w:numPr>
        <w:tabs>
          <w:tab w:val="left" w:pos="1143"/>
        </w:tabs>
        <w:ind w:left="1143" w:hanging="359"/>
        <w:rPr>
          <w:sz w:val="24"/>
        </w:rPr>
      </w:pPr>
      <w:r>
        <w:rPr>
          <w:sz w:val="24"/>
        </w:rPr>
        <w:t>Définir les règles</w:t>
      </w:r>
      <w:r>
        <w:rPr>
          <w:spacing w:val="-3"/>
          <w:sz w:val="24"/>
        </w:rPr>
        <w:t xml:space="preserve"> </w:t>
      </w:r>
      <w:r>
        <w:rPr>
          <w:sz w:val="24"/>
        </w:rPr>
        <w:t>d’utilisation</w:t>
      </w:r>
      <w:r>
        <w:rPr>
          <w:spacing w:val="-2"/>
          <w:sz w:val="24"/>
        </w:rPr>
        <w:t xml:space="preserve"> </w:t>
      </w:r>
      <w:r>
        <w:rPr>
          <w:sz w:val="24"/>
        </w:rPr>
        <w:t>du</w:t>
      </w:r>
      <w:r>
        <w:rPr>
          <w:spacing w:val="4"/>
          <w:sz w:val="24"/>
        </w:rPr>
        <w:t xml:space="preserve"> </w:t>
      </w:r>
      <w:r>
        <w:rPr>
          <w:spacing w:val="-2"/>
          <w:sz w:val="24"/>
        </w:rPr>
        <w:t>service</w:t>
      </w:r>
    </w:p>
    <w:p w14:paraId="04239B0F" w14:textId="77777777" w:rsidR="00A334AE" w:rsidRDefault="00012C68">
      <w:pPr>
        <w:pStyle w:val="Paragraphedeliste"/>
        <w:numPr>
          <w:ilvl w:val="0"/>
          <w:numId w:val="5"/>
        </w:numPr>
        <w:tabs>
          <w:tab w:val="left" w:pos="1143"/>
        </w:tabs>
        <w:ind w:left="1143" w:hanging="359"/>
        <w:rPr>
          <w:sz w:val="24"/>
        </w:rPr>
      </w:pPr>
      <w:r>
        <w:rPr>
          <w:sz w:val="24"/>
        </w:rPr>
        <w:t>Contribuer</w:t>
      </w:r>
      <w:r>
        <w:rPr>
          <w:spacing w:val="-6"/>
          <w:sz w:val="24"/>
        </w:rPr>
        <w:t xml:space="preserve"> </w:t>
      </w:r>
      <w:r>
        <w:rPr>
          <w:sz w:val="24"/>
        </w:rPr>
        <w:t>à la</w:t>
      </w:r>
      <w:r>
        <w:rPr>
          <w:spacing w:val="-3"/>
          <w:sz w:val="24"/>
        </w:rPr>
        <w:t xml:space="preserve"> </w:t>
      </w:r>
      <w:r>
        <w:rPr>
          <w:sz w:val="24"/>
        </w:rPr>
        <w:t>préservation de</w:t>
      </w:r>
      <w:r>
        <w:rPr>
          <w:spacing w:val="3"/>
          <w:sz w:val="24"/>
        </w:rPr>
        <w:t xml:space="preserve"> </w:t>
      </w:r>
      <w:r>
        <w:rPr>
          <w:sz w:val="24"/>
        </w:rPr>
        <w:t>l’environnement</w:t>
      </w:r>
      <w:r>
        <w:rPr>
          <w:spacing w:val="-2"/>
          <w:sz w:val="24"/>
        </w:rPr>
        <w:t xml:space="preserve"> </w:t>
      </w:r>
      <w:r>
        <w:rPr>
          <w:sz w:val="24"/>
        </w:rPr>
        <w:t>et</w:t>
      </w:r>
      <w:r>
        <w:rPr>
          <w:spacing w:val="1"/>
          <w:sz w:val="24"/>
        </w:rPr>
        <w:t xml:space="preserve"> </w:t>
      </w:r>
      <w:r>
        <w:rPr>
          <w:sz w:val="24"/>
        </w:rPr>
        <w:t>à la propreté</w:t>
      </w:r>
      <w:r>
        <w:rPr>
          <w:spacing w:val="-2"/>
          <w:sz w:val="24"/>
        </w:rPr>
        <w:t xml:space="preserve"> urbaine,</w:t>
      </w:r>
    </w:p>
    <w:p w14:paraId="65003470" w14:textId="77777777" w:rsidR="00A334AE" w:rsidRDefault="00012C68">
      <w:pPr>
        <w:pStyle w:val="Paragraphedeliste"/>
        <w:numPr>
          <w:ilvl w:val="0"/>
          <w:numId w:val="5"/>
        </w:numPr>
        <w:tabs>
          <w:tab w:val="left" w:pos="1143"/>
        </w:tabs>
        <w:ind w:left="1143" w:right="141"/>
        <w:rPr>
          <w:sz w:val="24"/>
        </w:rPr>
      </w:pPr>
      <w:r>
        <w:rPr>
          <w:sz w:val="24"/>
        </w:rPr>
        <w:t>Assurer la sécurité et le respect des conditions de travail des personnes en charge de la collecte et du traitement des déchets ménagers et assimilés.</w:t>
      </w:r>
    </w:p>
    <w:p w14:paraId="53E88A0C" w14:textId="77777777" w:rsidR="00A71A13" w:rsidRDefault="00A71A13" w:rsidP="00473D9E">
      <w:pPr>
        <w:pStyle w:val="Paragraphedeliste"/>
        <w:tabs>
          <w:tab w:val="left" w:pos="1143"/>
        </w:tabs>
        <w:ind w:right="141" w:firstLine="0"/>
        <w:rPr>
          <w:sz w:val="24"/>
        </w:rPr>
      </w:pPr>
    </w:p>
    <w:p w14:paraId="783F4E87" w14:textId="4A347C89" w:rsidR="00B9436B" w:rsidRPr="006375B1" w:rsidRDefault="00A71A13" w:rsidP="006375B1">
      <w:pPr>
        <w:pStyle w:val="Corpsdetexte"/>
        <w:spacing w:before="37"/>
        <w:ind w:right="139"/>
        <w:jc w:val="both"/>
        <w:rPr>
          <w:spacing w:val="-2"/>
        </w:rPr>
      </w:pPr>
      <w:r>
        <w:t>La communauté d’agglomération et les</w:t>
      </w:r>
      <w:r w:rsidR="00012C68">
        <w:t xml:space="preserve"> communes membres souhaitent unir leurs moyens matériels</w:t>
      </w:r>
      <w:r w:rsidR="00012C68">
        <w:rPr>
          <w:spacing w:val="45"/>
        </w:rPr>
        <w:t xml:space="preserve"> </w:t>
      </w:r>
      <w:r w:rsidR="00012C68">
        <w:t>et</w:t>
      </w:r>
      <w:r w:rsidR="00012C68">
        <w:rPr>
          <w:spacing w:val="48"/>
        </w:rPr>
        <w:t xml:space="preserve"> </w:t>
      </w:r>
      <w:r w:rsidR="00012C68">
        <w:t>humains</w:t>
      </w:r>
      <w:r w:rsidR="00012C68">
        <w:rPr>
          <w:spacing w:val="47"/>
        </w:rPr>
        <w:t xml:space="preserve"> </w:t>
      </w:r>
      <w:r w:rsidR="00012C68">
        <w:t>afin</w:t>
      </w:r>
      <w:r w:rsidR="00012C68">
        <w:rPr>
          <w:spacing w:val="50"/>
        </w:rPr>
        <w:t xml:space="preserve"> </w:t>
      </w:r>
      <w:r w:rsidR="00012C68">
        <w:t>de</w:t>
      </w:r>
      <w:r w:rsidR="00012C68">
        <w:rPr>
          <w:spacing w:val="52"/>
        </w:rPr>
        <w:t xml:space="preserve"> </w:t>
      </w:r>
      <w:r w:rsidR="00012C68">
        <w:t>lutter,</w:t>
      </w:r>
      <w:r w:rsidR="00012C68">
        <w:rPr>
          <w:spacing w:val="47"/>
        </w:rPr>
        <w:t xml:space="preserve"> </w:t>
      </w:r>
      <w:r>
        <w:t xml:space="preserve">contre les dépôts </w:t>
      </w:r>
      <w:r>
        <w:rPr>
          <w:spacing w:val="-2"/>
        </w:rPr>
        <w:t>sauvages.</w:t>
      </w:r>
      <w:r w:rsidR="006375B1">
        <w:rPr>
          <w:spacing w:val="-2"/>
        </w:rPr>
        <w:t xml:space="preserve"> </w:t>
      </w:r>
      <w:r w:rsidR="00B9436B">
        <w:rPr>
          <w:color w:val="000000"/>
        </w:rPr>
        <w:t xml:space="preserve">Pour la mise en œuvre </w:t>
      </w:r>
      <w:r w:rsidR="004E3E62">
        <w:rPr>
          <w:color w:val="000000"/>
        </w:rPr>
        <w:t>de la prestation</w:t>
      </w:r>
      <w:r w:rsidR="00B9436B">
        <w:rPr>
          <w:color w:val="000000"/>
        </w:rPr>
        <w:t xml:space="preserve"> de service à destination de la commune, objet de la présente convention, la </w:t>
      </w:r>
      <w:r w:rsidR="00A30883">
        <w:rPr>
          <w:color w:val="000000"/>
        </w:rPr>
        <w:t xml:space="preserve">communauté d’agglomération </w:t>
      </w:r>
      <w:r w:rsidR="00B9436B">
        <w:rPr>
          <w:color w:val="000000"/>
        </w:rPr>
        <w:t>aura recours au service du SIGIDURS, conformément à la convention de prestation de services relative à la collecte et au traitement des déchets irrégulièrement entreposés</w:t>
      </w:r>
      <w:r w:rsidR="004E3E62">
        <w:rPr>
          <w:color w:val="000000"/>
        </w:rPr>
        <w:t>,</w:t>
      </w:r>
      <w:r w:rsidR="00B9436B">
        <w:rPr>
          <w:color w:val="000000"/>
        </w:rPr>
        <w:t xml:space="preserve"> conclue avec ce syndicat en date </w:t>
      </w:r>
      <w:r w:rsidR="006375B1">
        <w:rPr>
          <w:color w:val="000000"/>
        </w:rPr>
        <w:t>du 3 avril 2025.</w:t>
      </w:r>
    </w:p>
    <w:p w14:paraId="235E48BC" w14:textId="77777777" w:rsidR="00A334AE" w:rsidRDefault="00A334AE" w:rsidP="00B9436B">
      <w:pPr>
        <w:pStyle w:val="Corpsdetexte"/>
        <w:spacing w:before="37"/>
        <w:ind w:left="0" w:right="139"/>
        <w:jc w:val="both"/>
      </w:pPr>
    </w:p>
    <w:p w14:paraId="55095D73" w14:textId="30D75DCD" w:rsidR="00A30883" w:rsidRDefault="00A30883" w:rsidP="00A30883">
      <w:pPr>
        <w:pStyle w:val="Corpsdetexte"/>
        <w:spacing w:before="37"/>
        <w:ind w:right="137"/>
        <w:jc w:val="both"/>
      </w:pPr>
      <w:r>
        <w:t>Dans</w:t>
      </w:r>
      <w:r>
        <w:rPr>
          <w:spacing w:val="-12"/>
        </w:rPr>
        <w:t xml:space="preserve"> </w:t>
      </w:r>
      <w:r>
        <w:t>ce</w:t>
      </w:r>
      <w:r>
        <w:rPr>
          <w:spacing w:val="-12"/>
        </w:rPr>
        <w:t xml:space="preserve"> </w:t>
      </w:r>
      <w:r>
        <w:t>cadre,</w:t>
      </w:r>
      <w:r>
        <w:rPr>
          <w:spacing w:val="-7"/>
        </w:rPr>
        <w:t xml:space="preserve"> </w:t>
      </w:r>
      <w:r>
        <w:t>les</w:t>
      </w:r>
      <w:r>
        <w:rPr>
          <w:spacing w:val="-12"/>
        </w:rPr>
        <w:t xml:space="preserve"> </w:t>
      </w:r>
      <w:r>
        <w:t>parties</w:t>
      </w:r>
      <w:r>
        <w:rPr>
          <w:spacing w:val="-12"/>
        </w:rPr>
        <w:t xml:space="preserve"> </w:t>
      </w:r>
      <w:r>
        <w:t>entendent</w:t>
      </w:r>
      <w:r>
        <w:rPr>
          <w:spacing w:val="-9"/>
        </w:rPr>
        <w:t xml:space="preserve"> </w:t>
      </w:r>
      <w:r>
        <w:t>formaliser,</w:t>
      </w:r>
      <w:r>
        <w:rPr>
          <w:spacing w:val="-12"/>
        </w:rPr>
        <w:t xml:space="preserve"> </w:t>
      </w:r>
      <w:r>
        <w:t>dans</w:t>
      </w:r>
      <w:r>
        <w:rPr>
          <w:spacing w:val="-10"/>
        </w:rPr>
        <w:t xml:space="preserve"> </w:t>
      </w:r>
      <w:r>
        <w:t>la</w:t>
      </w:r>
      <w:r>
        <w:rPr>
          <w:spacing w:val="-12"/>
        </w:rPr>
        <w:t xml:space="preserve"> </w:t>
      </w:r>
      <w:r>
        <w:t>présente</w:t>
      </w:r>
      <w:r>
        <w:rPr>
          <w:spacing w:val="-7"/>
        </w:rPr>
        <w:t xml:space="preserve"> </w:t>
      </w:r>
      <w:r>
        <w:t>convention,</w:t>
      </w:r>
      <w:r>
        <w:rPr>
          <w:spacing w:val="-7"/>
        </w:rPr>
        <w:t xml:space="preserve"> </w:t>
      </w:r>
      <w:r>
        <w:t>les</w:t>
      </w:r>
      <w:r>
        <w:rPr>
          <w:spacing w:val="-10"/>
        </w:rPr>
        <w:t xml:space="preserve"> </w:t>
      </w:r>
      <w:r>
        <w:t>modalités</w:t>
      </w:r>
      <w:r>
        <w:rPr>
          <w:spacing w:val="-12"/>
        </w:rPr>
        <w:t xml:space="preserve"> </w:t>
      </w:r>
      <w:r>
        <w:t>de répartition des interventions</w:t>
      </w:r>
      <w:r>
        <w:rPr>
          <w:spacing w:val="-1"/>
        </w:rPr>
        <w:t xml:space="preserve"> </w:t>
      </w:r>
      <w:r>
        <w:t>intercommunales</w:t>
      </w:r>
      <w:r>
        <w:rPr>
          <w:spacing w:val="-1"/>
        </w:rPr>
        <w:t xml:space="preserve"> </w:t>
      </w:r>
      <w:r>
        <w:t>et communales</w:t>
      </w:r>
      <w:r>
        <w:rPr>
          <w:spacing w:val="-1"/>
        </w:rPr>
        <w:t xml:space="preserve"> </w:t>
      </w:r>
      <w:r>
        <w:t>en matière</w:t>
      </w:r>
      <w:r>
        <w:rPr>
          <w:spacing w:val="-1"/>
        </w:rPr>
        <w:t xml:space="preserve"> de </w:t>
      </w:r>
      <w:r>
        <w:t>procédures</w:t>
      </w:r>
      <w:r>
        <w:rPr>
          <w:spacing w:val="-8"/>
        </w:rPr>
        <w:t xml:space="preserve"> de </w:t>
      </w:r>
      <w:r>
        <w:t>mises</w:t>
      </w:r>
      <w:r>
        <w:rPr>
          <w:spacing w:val="-11"/>
        </w:rPr>
        <w:t xml:space="preserve"> </w:t>
      </w:r>
      <w:r>
        <w:t>en</w:t>
      </w:r>
      <w:r>
        <w:rPr>
          <w:spacing w:val="-6"/>
        </w:rPr>
        <w:t xml:space="preserve"> </w:t>
      </w:r>
      <w:r>
        <w:t>œuvre</w:t>
      </w:r>
      <w:r>
        <w:rPr>
          <w:spacing w:val="-8"/>
        </w:rPr>
        <w:t xml:space="preserve"> </w:t>
      </w:r>
      <w:r>
        <w:t>de</w:t>
      </w:r>
      <w:r>
        <w:rPr>
          <w:spacing w:val="-5"/>
        </w:rPr>
        <w:t xml:space="preserve"> </w:t>
      </w:r>
      <w:r>
        <w:t>constatation</w:t>
      </w:r>
      <w:r>
        <w:rPr>
          <w:spacing w:val="-8"/>
        </w:rPr>
        <w:t xml:space="preserve"> </w:t>
      </w:r>
      <w:r>
        <w:t>et d’enlèvement des dépôts sauvages. Cette convention a également pour objectif de définir les modalités administratives de ces interventions.</w:t>
      </w:r>
    </w:p>
    <w:p w14:paraId="6C5A8227" w14:textId="67400269" w:rsidR="00F534C8" w:rsidRDefault="00F534C8">
      <w:pPr>
        <w:pStyle w:val="Corpsdetexte"/>
        <w:spacing w:before="2"/>
        <w:ind w:right="138"/>
        <w:jc w:val="both"/>
      </w:pPr>
    </w:p>
    <w:p w14:paraId="4FF3ECBD" w14:textId="6C81425A" w:rsidR="00A334AE" w:rsidRDefault="00B9436B" w:rsidP="00B9436B">
      <w:pPr>
        <w:pStyle w:val="Corpsdetexte"/>
        <w:spacing w:before="292"/>
        <w:ind w:left="0"/>
        <w:jc w:val="both"/>
      </w:pPr>
      <w:r>
        <w:t xml:space="preserve">        </w:t>
      </w:r>
      <w:r w:rsidR="00012C68">
        <w:t>Ceci</w:t>
      </w:r>
      <w:r w:rsidR="00012C68">
        <w:rPr>
          <w:spacing w:val="-1"/>
        </w:rPr>
        <w:t xml:space="preserve"> </w:t>
      </w:r>
      <w:r w:rsidR="00012C68">
        <w:t>étant exposé,</w:t>
      </w:r>
      <w:r w:rsidR="00012C68">
        <w:rPr>
          <w:spacing w:val="-2"/>
        </w:rPr>
        <w:t xml:space="preserve"> </w:t>
      </w:r>
      <w:r w:rsidR="00012C68">
        <w:t>il</w:t>
      </w:r>
      <w:r w:rsidR="00012C68">
        <w:rPr>
          <w:spacing w:val="-1"/>
        </w:rPr>
        <w:t xml:space="preserve"> </w:t>
      </w:r>
      <w:r w:rsidR="00012C68">
        <w:t>est</w:t>
      </w:r>
      <w:r w:rsidR="00012C68">
        <w:rPr>
          <w:spacing w:val="-1"/>
        </w:rPr>
        <w:t xml:space="preserve"> </w:t>
      </w:r>
      <w:r w:rsidR="00012C68">
        <w:t>convenu</w:t>
      </w:r>
      <w:r w:rsidR="00012C68">
        <w:rPr>
          <w:spacing w:val="3"/>
        </w:rPr>
        <w:t xml:space="preserve"> </w:t>
      </w:r>
      <w:r w:rsidR="00012C68">
        <w:t>et arrêté</w:t>
      </w:r>
      <w:r w:rsidR="00012C68">
        <w:rPr>
          <w:spacing w:val="-3"/>
        </w:rPr>
        <w:t xml:space="preserve"> </w:t>
      </w:r>
      <w:r w:rsidR="00012C68">
        <w:t>ce</w:t>
      </w:r>
      <w:r w:rsidR="00012C68">
        <w:rPr>
          <w:spacing w:val="-2"/>
        </w:rPr>
        <w:t xml:space="preserve"> </w:t>
      </w:r>
      <w:r w:rsidR="00012C68">
        <w:t>qui</w:t>
      </w:r>
      <w:r w:rsidR="00012C68">
        <w:rPr>
          <w:spacing w:val="-4"/>
        </w:rPr>
        <w:t xml:space="preserve"> </w:t>
      </w:r>
      <w:r w:rsidR="00012C68">
        <w:t>suit</w:t>
      </w:r>
      <w:r w:rsidR="00012C68">
        <w:rPr>
          <w:spacing w:val="-1"/>
        </w:rPr>
        <w:t xml:space="preserve"> </w:t>
      </w:r>
      <w:r w:rsidR="00012C68">
        <w:rPr>
          <w:spacing w:val="-10"/>
        </w:rPr>
        <w:t>:</w:t>
      </w:r>
    </w:p>
    <w:p w14:paraId="5BCDE26E" w14:textId="77777777" w:rsidR="00A334AE" w:rsidRDefault="00012C68">
      <w:pPr>
        <w:pStyle w:val="Titre1"/>
        <w:spacing w:before="292"/>
      </w:pPr>
      <w:r>
        <w:t>Article</w:t>
      </w:r>
      <w:r>
        <w:rPr>
          <w:spacing w:val="-2"/>
        </w:rPr>
        <w:t xml:space="preserve"> </w:t>
      </w:r>
      <w:r>
        <w:t>1</w:t>
      </w:r>
      <w:r>
        <w:rPr>
          <w:spacing w:val="2"/>
        </w:rPr>
        <w:t xml:space="preserve"> </w:t>
      </w:r>
      <w:r>
        <w:t>–</w:t>
      </w:r>
      <w:r>
        <w:rPr>
          <w:spacing w:val="-1"/>
        </w:rPr>
        <w:t xml:space="preserve"> </w:t>
      </w:r>
      <w:r>
        <w:t>Objet</w:t>
      </w:r>
      <w:r>
        <w:rPr>
          <w:spacing w:val="1"/>
        </w:rPr>
        <w:t xml:space="preserve"> </w:t>
      </w:r>
      <w:r>
        <w:t>de</w:t>
      </w:r>
      <w:r>
        <w:rPr>
          <w:spacing w:val="-4"/>
        </w:rPr>
        <w:t xml:space="preserve"> </w:t>
      </w:r>
      <w:r>
        <w:t>la</w:t>
      </w:r>
      <w:r>
        <w:rPr>
          <w:spacing w:val="3"/>
        </w:rPr>
        <w:t xml:space="preserve"> </w:t>
      </w:r>
      <w:r>
        <w:rPr>
          <w:spacing w:val="-2"/>
        </w:rPr>
        <w:t>convention</w:t>
      </w:r>
    </w:p>
    <w:p w14:paraId="047472A7" w14:textId="77777777" w:rsidR="00A334AE" w:rsidRDefault="00A334AE">
      <w:pPr>
        <w:pStyle w:val="Corpsdetexte"/>
        <w:ind w:left="0"/>
        <w:rPr>
          <w:b/>
        </w:rPr>
      </w:pPr>
    </w:p>
    <w:p w14:paraId="70789293" w14:textId="35DB6358" w:rsidR="009C50D6" w:rsidRDefault="00012C68" w:rsidP="00154D46">
      <w:pPr>
        <w:pStyle w:val="Corpsdetexte"/>
        <w:ind w:left="426" w:right="140"/>
        <w:jc w:val="both"/>
      </w:pPr>
      <w:r>
        <w:t>La présente convention, conclue en application des dispositions de l’article L</w:t>
      </w:r>
      <w:r w:rsidR="00473D9E">
        <w:t>.</w:t>
      </w:r>
      <w:r w:rsidR="00C620DB">
        <w:t>5216-7-1</w:t>
      </w:r>
      <w:r>
        <w:t xml:space="preserve"> du Code général des collectivités territoriales, a pour objectif de définir les modalités de répartition, entre </w:t>
      </w:r>
      <w:r w:rsidR="005C4362">
        <w:t xml:space="preserve">la communauté d’agglomération </w:t>
      </w:r>
      <w:r>
        <w:t xml:space="preserve">et la </w:t>
      </w:r>
      <w:r w:rsidR="00A30883">
        <w:t>c</w:t>
      </w:r>
      <w:r>
        <w:t>ommune, de la gestion de l’enlèvement</w:t>
      </w:r>
      <w:r>
        <w:rPr>
          <w:spacing w:val="-2"/>
        </w:rPr>
        <w:t xml:space="preserve"> </w:t>
      </w:r>
      <w:r>
        <w:t>de dépôts sauvages</w:t>
      </w:r>
      <w:r w:rsidR="00795B4C">
        <w:t>. Le périmètre d'intervention couvre uniquement les zones non urbanisées ainsi que les espaces accessibles et ouverts à la circulation dans les zones d’activités économiques du territoire de la communauté d’agglomération.</w:t>
      </w:r>
      <w:r w:rsidR="009C50D6">
        <w:t xml:space="preserve"> </w:t>
      </w:r>
      <w:r w:rsidR="009C50D6">
        <w:rPr>
          <w:color w:val="000000"/>
        </w:rPr>
        <w:t>Sur le reste du territoire communal, la gestion des déchets sauvages relève de la compétence de la commune.</w:t>
      </w:r>
    </w:p>
    <w:p w14:paraId="23167A50" w14:textId="77777777" w:rsidR="00A334AE" w:rsidRDefault="00A334AE">
      <w:pPr>
        <w:pStyle w:val="Corpsdetexte"/>
        <w:spacing w:before="1"/>
        <w:ind w:left="0"/>
      </w:pPr>
    </w:p>
    <w:p w14:paraId="305F1F16" w14:textId="77777777" w:rsidR="00A334AE" w:rsidRDefault="00012C68">
      <w:pPr>
        <w:pStyle w:val="Titre1"/>
      </w:pPr>
      <w:r>
        <w:t>Article</w:t>
      </w:r>
      <w:r>
        <w:rPr>
          <w:spacing w:val="-2"/>
        </w:rPr>
        <w:t xml:space="preserve"> </w:t>
      </w:r>
      <w:r>
        <w:t>2</w:t>
      </w:r>
      <w:r>
        <w:rPr>
          <w:spacing w:val="1"/>
        </w:rPr>
        <w:t xml:space="preserve"> </w:t>
      </w:r>
      <w:r>
        <w:t>–</w:t>
      </w:r>
      <w:r>
        <w:rPr>
          <w:spacing w:val="-1"/>
        </w:rPr>
        <w:t xml:space="preserve"> </w:t>
      </w:r>
      <w:r>
        <w:rPr>
          <w:spacing w:val="-2"/>
        </w:rPr>
        <w:t>Définitions</w:t>
      </w:r>
    </w:p>
    <w:p w14:paraId="4C386888" w14:textId="77777777" w:rsidR="00473D9E" w:rsidRDefault="00473D9E" w:rsidP="00615F89">
      <w:pPr>
        <w:pStyle w:val="Corpsdetexte"/>
        <w:spacing w:before="292"/>
        <w:ind w:right="137"/>
        <w:jc w:val="both"/>
        <w:rPr>
          <w:u w:val="single"/>
        </w:rPr>
      </w:pPr>
      <w:r>
        <w:t>Dans</w:t>
      </w:r>
      <w:r>
        <w:rPr>
          <w:spacing w:val="-2"/>
        </w:rPr>
        <w:t xml:space="preserve"> </w:t>
      </w:r>
      <w:r>
        <w:t>le</w:t>
      </w:r>
      <w:r>
        <w:rPr>
          <w:spacing w:val="-6"/>
        </w:rPr>
        <w:t xml:space="preserve"> </w:t>
      </w:r>
      <w:r>
        <w:t>cadre</w:t>
      </w:r>
      <w:r>
        <w:rPr>
          <w:spacing w:val="-4"/>
        </w:rPr>
        <w:t xml:space="preserve"> </w:t>
      </w:r>
      <w:r>
        <w:t>de</w:t>
      </w:r>
      <w:r>
        <w:rPr>
          <w:spacing w:val="-2"/>
        </w:rPr>
        <w:t xml:space="preserve"> </w:t>
      </w:r>
      <w:r>
        <w:t>la</w:t>
      </w:r>
      <w:r>
        <w:rPr>
          <w:spacing w:val="-5"/>
        </w:rPr>
        <w:t xml:space="preserve"> </w:t>
      </w:r>
      <w:r>
        <w:t>présente</w:t>
      </w:r>
      <w:r>
        <w:rPr>
          <w:spacing w:val="-4"/>
        </w:rPr>
        <w:t xml:space="preserve"> </w:t>
      </w:r>
      <w:r>
        <w:t xml:space="preserve">convention, les termes suivants sont définis comme suit : </w:t>
      </w:r>
    </w:p>
    <w:p w14:paraId="2B0F0592" w14:textId="77777777" w:rsidR="00FA199F" w:rsidRDefault="00012C68" w:rsidP="00615F89">
      <w:pPr>
        <w:pStyle w:val="Corpsdetexte"/>
        <w:spacing w:before="292"/>
        <w:ind w:right="137"/>
        <w:jc w:val="both"/>
      </w:pPr>
      <w:r>
        <w:rPr>
          <w:u w:val="single"/>
        </w:rPr>
        <w:lastRenderedPageBreak/>
        <w:t>Dépôt</w:t>
      </w:r>
      <w:r>
        <w:rPr>
          <w:spacing w:val="-4"/>
          <w:u w:val="single"/>
        </w:rPr>
        <w:t xml:space="preserve"> </w:t>
      </w:r>
      <w:r>
        <w:rPr>
          <w:u w:val="single"/>
        </w:rPr>
        <w:t>sauvage</w:t>
      </w:r>
      <w:r>
        <w:rPr>
          <w:spacing w:val="-4"/>
        </w:rPr>
        <w:t xml:space="preserve"> </w:t>
      </w:r>
      <w:r>
        <w:t>:</w:t>
      </w:r>
      <w:r>
        <w:rPr>
          <w:spacing w:val="-5"/>
        </w:rPr>
        <w:t xml:space="preserve"> </w:t>
      </w:r>
      <w:r w:rsidR="00FA199F">
        <w:rPr>
          <w:spacing w:val="-5"/>
        </w:rPr>
        <w:t>u</w:t>
      </w:r>
      <w:r w:rsidR="00FA199F">
        <w:t>n dépôt illégal de déchets, plus communément appelé « dépôt sauvage », est la résultante d’abandons de déchets par une ou plusieurs personnes, identifiées ou non, entraînant une accumulation anarchique de déchets divers ou parfois de même type dans l’espace public en dehors des endroits autorisés par l’autorité administrative responsable de cet espace public</w:t>
      </w:r>
      <w:r>
        <w:t xml:space="preserve">. </w:t>
      </w:r>
    </w:p>
    <w:p w14:paraId="7A55758C" w14:textId="77777777" w:rsidR="00A334AE" w:rsidRDefault="00A334AE">
      <w:pPr>
        <w:pStyle w:val="Corpsdetexte"/>
        <w:spacing w:before="47"/>
        <w:ind w:left="0"/>
        <w:rPr>
          <w:i/>
          <w:sz w:val="20"/>
        </w:rPr>
      </w:pPr>
    </w:p>
    <w:p w14:paraId="3B8B6EF3" w14:textId="77777777" w:rsidR="00BC0EBD" w:rsidRDefault="00BC0EBD" w:rsidP="00BC0EBD">
      <w:pPr>
        <w:pStyle w:val="Corpsdetexte"/>
        <w:ind w:right="135"/>
        <w:jc w:val="both"/>
      </w:pPr>
      <w:r>
        <w:rPr>
          <w:u w:val="single"/>
        </w:rPr>
        <w:t>Collectivité prestataire</w:t>
      </w:r>
      <w:r>
        <w:rPr>
          <w:spacing w:val="-3"/>
          <w:u w:val="single"/>
        </w:rPr>
        <w:t xml:space="preserve"> </w:t>
      </w:r>
      <w:r>
        <w:rPr>
          <w:u w:val="single"/>
        </w:rPr>
        <w:t>:</w:t>
      </w:r>
      <w:r>
        <w:t xml:space="preserve"> collectivité mobilisant ses agents pour intervenir</w:t>
      </w:r>
      <w:r w:rsidRPr="00BC0EBD">
        <w:t xml:space="preserve"> en matière de procédures de mises en œuvre de constatation </w:t>
      </w:r>
      <w:r>
        <w:t>dans le cadre de la présente convention, en lieu et place de la collectivité en charge de la compétence.</w:t>
      </w:r>
    </w:p>
    <w:p w14:paraId="0EBE6293" w14:textId="77777777" w:rsidR="00396DA0" w:rsidRPr="005932F9" w:rsidRDefault="00BC0EBD" w:rsidP="00D46291">
      <w:pPr>
        <w:pStyle w:val="Paragraphedeliste"/>
        <w:numPr>
          <w:ilvl w:val="0"/>
          <w:numId w:val="5"/>
        </w:numPr>
        <w:tabs>
          <w:tab w:val="left" w:pos="1143"/>
        </w:tabs>
        <w:spacing w:line="243" w:lineRule="exact"/>
        <w:ind w:left="0" w:firstLine="424"/>
        <w:rPr>
          <w:sz w:val="20"/>
        </w:rPr>
      </w:pPr>
      <w:r w:rsidRPr="005932F9">
        <w:rPr>
          <w:i/>
          <w:sz w:val="20"/>
        </w:rPr>
        <w:t>Procédure de constations</w:t>
      </w:r>
      <w:r w:rsidRPr="005932F9">
        <w:rPr>
          <w:i/>
          <w:spacing w:val="-5"/>
          <w:sz w:val="20"/>
        </w:rPr>
        <w:t xml:space="preserve"> </w:t>
      </w:r>
      <w:r w:rsidRPr="005932F9">
        <w:rPr>
          <w:i/>
          <w:sz w:val="20"/>
        </w:rPr>
        <w:t>:</w:t>
      </w:r>
      <w:r w:rsidRPr="005932F9">
        <w:rPr>
          <w:i/>
          <w:spacing w:val="-5"/>
          <w:sz w:val="20"/>
        </w:rPr>
        <w:t xml:space="preserve"> </w:t>
      </w:r>
      <w:r w:rsidRPr="005932F9">
        <w:rPr>
          <w:i/>
          <w:sz w:val="20"/>
        </w:rPr>
        <w:t>communauté d’agglomération Roissy Pays de France et commune</w:t>
      </w:r>
    </w:p>
    <w:p w14:paraId="38D85494" w14:textId="77777777" w:rsidR="00BC0EBD" w:rsidRDefault="00BC0EBD" w:rsidP="00D46291">
      <w:pPr>
        <w:pStyle w:val="Corpsdetexte"/>
        <w:spacing w:line="242" w:lineRule="auto"/>
        <w:ind w:left="0" w:right="138" w:firstLine="424"/>
        <w:jc w:val="both"/>
        <w:rPr>
          <w:u w:val="single"/>
        </w:rPr>
      </w:pPr>
    </w:p>
    <w:p w14:paraId="5E318DED" w14:textId="77777777" w:rsidR="00A334AE" w:rsidRDefault="00012C68">
      <w:pPr>
        <w:pStyle w:val="Corpsdetexte"/>
        <w:spacing w:line="242" w:lineRule="auto"/>
        <w:ind w:right="138"/>
        <w:jc w:val="both"/>
      </w:pPr>
      <w:r>
        <w:rPr>
          <w:u w:val="single"/>
        </w:rPr>
        <w:t>Collectivité chargée de la compétence</w:t>
      </w:r>
      <w:r>
        <w:rPr>
          <w:spacing w:val="-3"/>
        </w:rPr>
        <w:t xml:space="preserve"> </w:t>
      </w:r>
      <w:r>
        <w:t>: collectivité par principe compétente pour intervenir pour l’enlèvement des déchets.</w:t>
      </w:r>
    </w:p>
    <w:p w14:paraId="68F86B2E" w14:textId="77777777" w:rsidR="00AA0B59" w:rsidRDefault="00012C68" w:rsidP="00AA0B59">
      <w:pPr>
        <w:pStyle w:val="Paragraphedeliste"/>
        <w:numPr>
          <w:ilvl w:val="0"/>
          <w:numId w:val="5"/>
        </w:numPr>
        <w:tabs>
          <w:tab w:val="left" w:pos="1143"/>
        </w:tabs>
        <w:spacing w:line="243" w:lineRule="exact"/>
        <w:ind w:left="1143" w:hanging="359"/>
        <w:rPr>
          <w:sz w:val="20"/>
        </w:rPr>
      </w:pPr>
      <w:r>
        <w:rPr>
          <w:i/>
          <w:sz w:val="20"/>
        </w:rPr>
        <w:t>Dépôts</w:t>
      </w:r>
      <w:r>
        <w:rPr>
          <w:i/>
          <w:spacing w:val="-6"/>
          <w:sz w:val="20"/>
        </w:rPr>
        <w:t xml:space="preserve"> </w:t>
      </w:r>
      <w:r>
        <w:rPr>
          <w:i/>
          <w:sz w:val="20"/>
        </w:rPr>
        <w:t>sauvages</w:t>
      </w:r>
      <w:r>
        <w:rPr>
          <w:i/>
          <w:spacing w:val="-4"/>
          <w:sz w:val="20"/>
        </w:rPr>
        <w:t xml:space="preserve"> </w:t>
      </w:r>
      <w:r>
        <w:rPr>
          <w:i/>
          <w:sz w:val="20"/>
        </w:rPr>
        <w:t>:</w:t>
      </w:r>
      <w:r>
        <w:rPr>
          <w:i/>
          <w:spacing w:val="-5"/>
          <w:sz w:val="20"/>
        </w:rPr>
        <w:t xml:space="preserve"> </w:t>
      </w:r>
      <w:r>
        <w:rPr>
          <w:i/>
          <w:sz w:val="20"/>
        </w:rPr>
        <w:t>collectivité</w:t>
      </w:r>
      <w:r>
        <w:rPr>
          <w:i/>
          <w:spacing w:val="-6"/>
          <w:sz w:val="20"/>
        </w:rPr>
        <w:t xml:space="preserve"> </w:t>
      </w:r>
      <w:r>
        <w:rPr>
          <w:i/>
          <w:sz w:val="20"/>
        </w:rPr>
        <w:t>compétente</w:t>
      </w:r>
      <w:r>
        <w:rPr>
          <w:i/>
          <w:spacing w:val="-4"/>
          <w:sz w:val="20"/>
        </w:rPr>
        <w:t xml:space="preserve"> </w:t>
      </w:r>
      <w:r>
        <w:rPr>
          <w:i/>
          <w:sz w:val="20"/>
        </w:rPr>
        <w:t>=</w:t>
      </w:r>
      <w:r>
        <w:rPr>
          <w:i/>
          <w:spacing w:val="-5"/>
          <w:sz w:val="20"/>
        </w:rPr>
        <w:t xml:space="preserve"> </w:t>
      </w:r>
      <w:r w:rsidR="00AA0B59" w:rsidRPr="00E94A94">
        <w:rPr>
          <w:i/>
          <w:sz w:val="20"/>
        </w:rPr>
        <w:t>communauté d’agglomération Roissy Pays de France</w:t>
      </w:r>
    </w:p>
    <w:p w14:paraId="1D34C3EA" w14:textId="77777777" w:rsidR="005932F9" w:rsidRDefault="005932F9">
      <w:pPr>
        <w:pStyle w:val="Corpsdetexte"/>
        <w:spacing w:before="95"/>
        <w:ind w:left="0"/>
        <w:rPr>
          <w:i/>
          <w:sz w:val="20"/>
        </w:rPr>
      </w:pPr>
    </w:p>
    <w:p w14:paraId="0C4CB9AF" w14:textId="77777777" w:rsidR="00A334AE" w:rsidRDefault="00012C68">
      <w:pPr>
        <w:pStyle w:val="Titre1"/>
        <w:spacing w:before="1"/>
      </w:pPr>
      <w:r>
        <w:t>Article</w:t>
      </w:r>
      <w:r>
        <w:rPr>
          <w:spacing w:val="-1"/>
        </w:rPr>
        <w:t xml:space="preserve"> </w:t>
      </w:r>
      <w:r>
        <w:t>3</w:t>
      </w:r>
      <w:r>
        <w:rPr>
          <w:spacing w:val="1"/>
        </w:rPr>
        <w:t xml:space="preserve"> </w:t>
      </w:r>
      <w:r>
        <w:t>–</w:t>
      </w:r>
      <w:r>
        <w:rPr>
          <w:spacing w:val="-1"/>
        </w:rPr>
        <w:t xml:space="preserve"> </w:t>
      </w:r>
      <w:r>
        <w:t>Etendue</w:t>
      </w:r>
      <w:r>
        <w:rPr>
          <w:spacing w:val="1"/>
        </w:rPr>
        <w:t xml:space="preserve"> </w:t>
      </w:r>
      <w:r>
        <w:t>des</w:t>
      </w:r>
      <w:r>
        <w:rPr>
          <w:spacing w:val="-3"/>
        </w:rPr>
        <w:t xml:space="preserve"> </w:t>
      </w:r>
      <w:r>
        <w:rPr>
          <w:spacing w:val="-2"/>
        </w:rPr>
        <w:t>missions</w:t>
      </w:r>
    </w:p>
    <w:p w14:paraId="767C2199" w14:textId="77777777" w:rsidR="00A334AE" w:rsidRDefault="00012C68">
      <w:pPr>
        <w:pStyle w:val="Corpsdetexte"/>
        <w:spacing w:before="37"/>
        <w:ind w:right="137"/>
        <w:jc w:val="both"/>
      </w:pPr>
      <w:r>
        <w:t xml:space="preserve">Les missions exécutées par les agents </w:t>
      </w:r>
      <w:r w:rsidR="00AA0B59">
        <w:t>du SIGIDURS</w:t>
      </w:r>
      <w:r>
        <w:t xml:space="preserve"> dans le cadre de la présente convention portent sur l’enlèvement des dépôts sauvages</w:t>
      </w:r>
      <w:r w:rsidR="00AA0B59">
        <w:t xml:space="preserve">, </w:t>
      </w:r>
      <w:r>
        <w:t>tels que définis à l’article 2 ci-avant.</w:t>
      </w:r>
    </w:p>
    <w:p w14:paraId="1321DF2C" w14:textId="77777777" w:rsidR="00A334AE" w:rsidRDefault="00A334AE">
      <w:pPr>
        <w:pStyle w:val="Corpsdetexte"/>
        <w:spacing w:before="1"/>
        <w:ind w:left="0"/>
      </w:pPr>
    </w:p>
    <w:p w14:paraId="157B66BD" w14:textId="5A9A6909" w:rsidR="00396DA0" w:rsidRPr="003C590F" w:rsidRDefault="00396DA0" w:rsidP="003C590F">
      <w:pPr>
        <w:ind w:left="424"/>
        <w:jc w:val="both"/>
        <w:rPr>
          <w:rFonts w:eastAsiaTheme="minorHAnsi"/>
          <w:sz w:val="24"/>
        </w:rPr>
      </w:pPr>
      <w:r w:rsidRPr="003C590F">
        <w:rPr>
          <w:sz w:val="24"/>
        </w:rPr>
        <w:t xml:space="preserve">A cette </w:t>
      </w:r>
      <w:r w:rsidR="004E3E62" w:rsidRPr="003C590F">
        <w:rPr>
          <w:sz w:val="24"/>
        </w:rPr>
        <w:t>fin,</w:t>
      </w:r>
      <w:r w:rsidRPr="003C590F">
        <w:rPr>
          <w:sz w:val="24"/>
        </w:rPr>
        <w:t xml:space="preserve"> dans un souci de réactivité et de continuité de service, la commune pourra également continuer de mobiliser ses propres moyens en matière de propreté et de salubrité pour retirer des dépôts sauvages et en apporter le contenu sur les plateformes des déchetteries du SIGIDURS, qui en assurera le traitement.</w:t>
      </w:r>
    </w:p>
    <w:p w14:paraId="3A212CA3" w14:textId="089D8D08" w:rsidR="00A334AE" w:rsidRDefault="00012C68">
      <w:pPr>
        <w:pStyle w:val="Corpsdetexte"/>
        <w:spacing w:before="292"/>
        <w:ind w:right="137"/>
        <w:jc w:val="both"/>
      </w:pPr>
      <w:r>
        <w:t>Ces dispositions ne s’opposent pas à ce que les collectivités en charge de la compétence interviennent dans leur propre domaine de compétence</w:t>
      </w:r>
      <w:r w:rsidR="0002380C">
        <w:t>,</w:t>
      </w:r>
      <w:r w:rsidR="005932F9">
        <w:t xml:space="preserve"> </w:t>
      </w:r>
      <w:r>
        <w:t>aux côtés / en complément de la collectivité prestataire.</w:t>
      </w:r>
    </w:p>
    <w:p w14:paraId="25BA4A19" w14:textId="77777777" w:rsidR="00A334AE" w:rsidRDefault="00A334AE">
      <w:pPr>
        <w:pStyle w:val="Corpsdetexte"/>
        <w:spacing w:before="1"/>
        <w:ind w:left="0"/>
      </w:pPr>
    </w:p>
    <w:p w14:paraId="76B97599" w14:textId="77777777" w:rsidR="00A334AE" w:rsidRDefault="00012C68">
      <w:pPr>
        <w:pStyle w:val="Titre1"/>
        <w:spacing w:before="1"/>
      </w:pPr>
      <w:r>
        <w:t>Article</w:t>
      </w:r>
      <w:r>
        <w:rPr>
          <w:spacing w:val="-2"/>
        </w:rPr>
        <w:t xml:space="preserve"> </w:t>
      </w:r>
      <w:r>
        <w:t>4</w:t>
      </w:r>
      <w:r>
        <w:rPr>
          <w:spacing w:val="1"/>
        </w:rPr>
        <w:t xml:space="preserve"> </w:t>
      </w:r>
      <w:r>
        <w:t>–</w:t>
      </w:r>
      <w:r>
        <w:rPr>
          <w:spacing w:val="-2"/>
        </w:rPr>
        <w:t xml:space="preserve"> </w:t>
      </w:r>
      <w:r>
        <w:t>Modalités</w:t>
      </w:r>
      <w:r>
        <w:rPr>
          <w:spacing w:val="1"/>
        </w:rPr>
        <w:t xml:space="preserve"> </w:t>
      </w:r>
      <w:r>
        <w:rPr>
          <w:spacing w:val="-2"/>
        </w:rPr>
        <w:t>d’intervention</w:t>
      </w:r>
    </w:p>
    <w:p w14:paraId="43E16A97" w14:textId="77777777" w:rsidR="000623D7" w:rsidRPr="001F0992" w:rsidRDefault="000623D7" w:rsidP="001F0992">
      <w:pPr>
        <w:pStyle w:val="Paragraphedeliste"/>
        <w:numPr>
          <w:ilvl w:val="1"/>
          <w:numId w:val="4"/>
        </w:numPr>
        <w:tabs>
          <w:tab w:val="left" w:pos="727"/>
        </w:tabs>
        <w:spacing w:before="292"/>
        <w:ind w:left="851" w:right="137"/>
        <w:jc w:val="both"/>
        <w:rPr>
          <w:b/>
          <w:sz w:val="24"/>
        </w:rPr>
      </w:pPr>
      <w:r w:rsidRPr="001F0992">
        <w:rPr>
          <w:b/>
          <w:sz w:val="24"/>
        </w:rPr>
        <w:t>Modalités</w:t>
      </w:r>
      <w:r w:rsidRPr="001F0992">
        <w:rPr>
          <w:b/>
          <w:spacing w:val="33"/>
          <w:sz w:val="24"/>
        </w:rPr>
        <w:t xml:space="preserve"> </w:t>
      </w:r>
      <w:r w:rsidRPr="001F0992">
        <w:rPr>
          <w:b/>
          <w:sz w:val="24"/>
        </w:rPr>
        <w:t>de</w:t>
      </w:r>
      <w:r w:rsidRPr="001F0992">
        <w:rPr>
          <w:b/>
          <w:spacing w:val="34"/>
          <w:sz w:val="24"/>
        </w:rPr>
        <w:t xml:space="preserve"> </w:t>
      </w:r>
      <w:r w:rsidRPr="001F0992">
        <w:rPr>
          <w:b/>
          <w:sz w:val="24"/>
        </w:rPr>
        <w:t>constatation</w:t>
      </w:r>
      <w:r w:rsidRPr="001F0992">
        <w:rPr>
          <w:b/>
          <w:spacing w:val="38"/>
          <w:sz w:val="24"/>
        </w:rPr>
        <w:t xml:space="preserve"> </w:t>
      </w:r>
      <w:r w:rsidRPr="001F0992">
        <w:rPr>
          <w:b/>
          <w:sz w:val="24"/>
        </w:rPr>
        <w:t>des</w:t>
      </w:r>
      <w:r w:rsidRPr="001F0992">
        <w:rPr>
          <w:b/>
          <w:spacing w:val="33"/>
          <w:sz w:val="24"/>
        </w:rPr>
        <w:t xml:space="preserve"> </w:t>
      </w:r>
      <w:r w:rsidRPr="001F0992">
        <w:rPr>
          <w:b/>
          <w:sz w:val="24"/>
        </w:rPr>
        <w:t>dépôts</w:t>
      </w:r>
      <w:r w:rsidRPr="001F0992">
        <w:rPr>
          <w:b/>
          <w:spacing w:val="36"/>
          <w:sz w:val="24"/>
        </w:rPr>
        <w:t xml:space="preserve"> </w:t>
      </w:r>
      <w:r w:rsidRPr="001F0992">
        <w:rPr>
          <w:b/>
          <w:sz w:val="24"/>
        </w:rPr>
        <w:t>sauvages</w:t>
      </w:r>
      <w:r w:rsidRPr="001F0992">
        <w:rPr>
          <w:b/>
          <w:spacing w:val="38"/>
          <w:sz w:val="24"/>
        </w:rPr>
        <w:t xml:space="preserve"> </w:t>
      </w:r>
      <w:r w:rsidRPr="001F0992">
        <w:rPr>
          <w:b/>
          <w:sz w:val="24"/>
        </w:rPr>
        <w:t>par</w:t>
      </w:r>
      <w:r w:rsidRPr="001F0992">
        <w:rPr>
          <w:b/>
          <w:spacing w:val="34"/>
          <w:sz w:val="24"/>
        </w:rPr>
        <w:t xml:space="preserve"> </w:t>
      </w:r>
      <w:r w:rsidRPr="001F0992">
        <w:rPr>
          <w:b/>
          <w:sz w:val="24"/>
        </w:rPr>
        <w:t>les</w:t>
      </w:r>
      <w:r w:rsidRPr="001F0992">
        <w:rPr>
          <w:b/>
          <w:spacing w:val="36"/>
          <w:sz w:val="24"/>
        </w:rPr>
        <w:t xml:space="preserve"> </w:t>
      </w:r>
      <w:r w:rsidRPr="001F0992">
        <w:rPr>
          <w:b/>
          <w:sz w:val="24"/>
        </w:rPr>
        <w:t xml:space="preserve">agents communaux et intercommunaux </w:t>
      </w:r>
    </w:p>
    <w:p w14:paraId="39C2EE02" w14:textId="77777777" w:rsidR="000623D7" w:rsidRDefault="000623D7" w:rsidP="000623D7">
      <w:pPr>
        <w:pStyle w:val="Corpsdetexte"/>
        <w:spacing w:before="1"/>
        <w:ind w:left="0"/>
      </w:pPr>
    </w:p>
    <w:p w14:paraId="0631A3B0" w14:textId="77777777" w:rsidR="000623D7" w:rsidRDefault="000623D7" w:rsidP="000623D7">
      <w:pPr>
        <w:pStyle w:val="Paragraphedeliste"/>
        <w:numPr>
          <w:ilvl w:val="2"/>
          <w:numId w:val="4"/>
        </w:numPr>
        <w:tabs>
          <w:tab w:val="left" w:pos="1143"/>
        </w:tabs>
        <w:ind w:left="1143" w:hanging="359"/>
        <w:rPr>
          <w:sz w:val="24"/>
        </w:rPr>
      </w:pPr>
      <w:r>
        <w:rPr>
          <w:sz w:val="24"/>
          <w:u w:val="single"/>
        </w:rPr>
        <w:t>Procédure</w:t>
      </w:r>
      <w:r>
        <w:rPr>
          <w:spacing w:val="-1"/>
          <w:sz w:val="24"/>
          <w:u w:val="single"/>
        </w:rPr>
        <w:t xml:space="preserve"> </w:t>
      </w:r>
      <w:r>
        <w:rPr>
          <w:sz w:val="24"/>
          <w:u w:val="single"/>
        </w:rPr>
        <w:t>de</w:t>
      </w:r>
      <w:r>
        <w:rPr>
          <w:spacing w:val="-2"/>
          <w:sz w:val="24"/>
          <w:u w:val="single"/>
        </w:rPr>
        <w:t xml:space="preserve"> </w:t>
      </w:r>
      <w:r>
        <w:rPr>
          <w:sz w:val="24"/>
          <w:u w:val="single"/>
        </w:rPr>
        <w:t>constatation</w:t>
      </w:r>
      <w:r>
        <w:rPr>
          <w:spacing w:val="-3"/>
          <w:sz w:val="24"/>
          <w:u w:val="single"/>
        </w:rPr>
        <w:t xml:space="preserve"> </w:t>
      </w:r>
      <w:r>
        <w:rPr>
          <w:sz w:val="24"/>
          <w:u w:val="single"/>
        </w:rPr>
        <w:t>d’un dépôt sauvage :</w:t>
      </w:r>
    </w:p>
    <w:p w14:paraId="39614C10" w14:textId="77777777" w:rsidR="000623D7" w:rsidRDefault="000623D7" w:rsidP="000623D7">
      <w:pPr>
        <w:pStyle w:val="Corpsdetexte"/>
        <w:ind w:left="0"/>
      </w:pPr>
    </w:p>
    <w:p w14:paraId="64AFD355" w14:textId="77777777" w:rsidR="000623D7" w:rsidRDefault="000623D7" w:rsidP="000623D7">
      <w:pPr>
        <w:pStyle w:val="Corpsdetexte"/>
        <w:jc w:val="both"/>
      </w:pPr>
      <w:r>
        <w:t>Lorsque</w:t>
      </w:r>
      <w:r>
        <w:rPr>
          <w:spacing w:val="40"/>
        </w:rPr>
        <w:t xml:space="preserve"> </w:t>
      </w:r>
      <w:r>
        <w:t>le</w:t>
      </w:r>
      <w:r>
        <w:rPr>
          <w:spacing w:val="40"/>
        </w:rPr>
        <w:t xml:space="preserve"> </w:t>
      </w:r>
      <w:r>
        <w:t>dépôt</w:t>
      </w:r>
      <w:r>
        <w:rPr>
          <w:spacing w:val="40"/>
        </w:rPr>
        <w:t xml:space="preserve"> </w:t>
      </w:r>
      <w:r>
        <w:t>sauvage</w:t>
      </w:r>
      <w:r>
        <w:rPr>
          <w:spacing w:val="40"/>
        </w:rPr>
        <w:t xml:space="preserve"> </w:t>
      </w:r>
      <w:r>
        <w:t>permet</w:t>
      </w:r>
      <w:r>
        <w:rPr>
          <w:spacing w:val="40"/>
        </w:rPr>
        <w:t xml:space="preserve"> </w:t>
      </w:r>
      <w:r>
        <w:t>l’identification</w:t>
      </w:r>
      <w:r>
        <w:rPr>
          <w:spacing w:val="40"/>
        </w:rPr>
        <w:t xml:space="preserve"> </w:t>
      </w:r>
      <w:r>
        <w:t>de</w:t>
      </w:r>
      <w:r>
        <w:rPr>
          <w:spacing w:val="40"/>
        </w:rPr>
        <w:t xml:space="preserve"> </w:t>
      </w:r>
      <w:r>
        <w:t>son auteur, la procédure de constatation suivante est mise en œuvre :</w:t>
      </w:r>
    </w:p>
    <w:p w14:paraId="484B55B2" w14:textId="77777777" w:rsidR="000623D7" w:rsidRPr="00C351F5" w:rsidRDefault="000623D7" w:rsidP="000623D7">
      <w:pPr>
        <w:pStyle w:val="Paragraphedeliste"/>
        <w:numPr>
          <w:ilvl w:val="0"/>
          <w:numId w:val="3"/>
        </w:numPr>
        <w:tabs>
          <w:tab w:val="left" w:pos="1143"/>
        </w:tabs>
        <w:spacing w:before="292"/>
        <w:ind w:left="1143" w:right="137"/>
        <w:jc w:val="both"/>
        <w:rPr>
          <w:sz w:val="24"/>
        </w:rPr>
      </w:pPr>
      <w:r w:rsidRPr="00C351F5">
        <w:rPr>
          <w:sz w:val="24"/>
        </w:rPr>
        <w:t xml:space="preserve">L’agent communal ou le Maire prend des photos des déchets concernés, notamment des indices permettant l’identification de l’auteur du dépôt et complète le formulaire de constatation mis à disposition par </w:t>
      </w:r>
      <w:r w:rsidR="00C620DB" w:rsidRPr="006B6CF5">
        <w:rPr>
          <w:sz w:val="24"/>
          <w:szCs w:val="24"/>
        </w:rPr>
        <w:t xml:space="preserve">la </w:t>
      </w:r>
      <w:r w:rsidRPr="003C590F">
        <w:rPr>
          <w:sz w:val="24"/>
          <w:szCs w:val="24"/>
        </w:rPr>
        <w:t>communauté d’agglomération</w:t>
      </w:r>
      <w:r w:rsidRPr="003C590F">
        <w:t>.</w:t>
      </w:r>
      <w:r w:rsidRPr="00C351F5">
        <w:rPr>
          <w:sz w:val="24"/>
        </w:rPr>
        <w:t xml:space="preserve"> Ce formulaire (accompagné des photos) doit être signé par un officier de police judiciaire de la commune (Maire) ou un agent de police municipale/ intercommunal et/ou agent assermenté le cas échéant.</w:t>
      </w:r>
    </w:p>
    <w:p w14:paraId="0D236422" w14:textId="36E74AAF" w:rsidR="000623D7" w:rsidRPr="00C351F5" w:rsidRDefault="000623D7" w:rsidP="000623D7">
      <w:pPr>
        <w:pStyle w:val="Paragraphedeliste"/>
        <w:numPr>
          <w:ilvl w:val="0"/>
          <w:numId w:val="3"/>
        </w:numPr>
        <w:tabs>
          <w:tab w:val="left" w:pos="1143"/>
        </w:tabs>
        <w:spacing w:before="2"/>
        <w:ind w:left="1143" w:right="139"/>
        <w:jc w:val="both"/>
        <w:rPr>
          <w:sz w:val="24"/>
        </w:rPr>
      </w:pPr>
      <w:r w:rsidRPr="00C351F5">
        <w:rPr>
          <w:sz w:val="24"/>
        </w:rPr>
        <w:t>Le formulaire dûment complété et signé est transmis par courriel à la communauté d’agglomération</w:t>
      </w:r>
      <w:r w:rsidR="00C620DB">
        <w:rPr>
          <w:sz w:val="24"/>
        </w:rPr>
        <w:t xml:space="preserve"> </w:t>
      </w:r>
      <w:r w:rsidR="00BD3B60">
        <w:rPr>
          <w:sz w:val="24"/>
        </w:rPr>
        <w:t>(</w:t>
      </w:r>
      <w:r w:rsidR="00BD3B60" w:rsidRPr="00BD3B60">
        <w:rPr>
          <w:sz w:val="24"/>
        </w:rPr>
        <w:t>depotsauvages@roissypaysdefrance.fr</w:t>
      </w:r>
      <w:r w:rsidR="00BD3B60">
        <w:rPr>
          <w:sz w:val="24"/>
        </w:rPr>
        <w:t>)</w:t>
      </w:r>
      <w:r w:rsidR="00C620DB">
        <w:rPr>
          <w:sz w:val="24"/>
        </w:rPr>
        <w:t xml:space="preserve"> </w:t>
      </w:r>
    </w:p>
    <w:p w14:paraId="21C5375B" w14:textId="77777777" w:rsidR="000623D7" w:rsidRPr="00C351F5" w:rsidRDefault="000623D7" w:rsidP="000623D7">
      <w:pPr>
        <w:pStyle w:val="Paragraphedeliste"/>
        <w:numPr>
          <w:ilvl w:val="0"/>
          <w:numId w:val="3"/>
        </w:numPr>
        <w:tabs>
          <w:tab w:val="left" w:pos="1143"/>
        </w:tabs>
        <w:ind w:left="1143" w:right="138"/>
        <w:jc w:val="both"/>
        <w:rPr>
          <w:sz w:val="24"/>
        </w:rPr>
      </w:pPr>
      <w:r w:rsidRPr="003C590F">
        <w:rPr>
          <w:sz w:val="24"/>
        </w:rPr>
        <w:t xml:space="preserve">Le Maire </w:t>
      </w:r>
      <w:r w:rsidRPr="00C351F5">
        <w:rPr>
          <w:sz w:val="24"/>
        </w:rPr>
        <w:t>adresse un courrier à l’auteur présumé du dépôt.</w:t>
      </w:r>
      <w:r w:rsidRPr="00C351F5">
        <w:rPr>
          <w:spacing w:val="-10"/>
          <w:sz w:val="24"/>
        </w:rPr>
        <w:t xml:space="preserve"> </w:t>
      </w:r>
      <w:r w:rsidRPr="00C351F5">
        <w:rPr>
          <w:sz w:val="24"/>
        </w:rPr>
        <w:t>Ce</w:t>
      </w:r>
      <w:r w:rsidRPr="00C351F5">
        <w:rPr>
          <w:spacing w:val="-10"/>
          <w:sz w:val="24"/>
        </w:rPr>
        <w:t xml:space="preserve"> </w:t>
      </w:r>
      <w:r w:rsidRPr="00C351F5">
        <w:rPr>
          <w:sz w:val="24"/>
        </w:rPr>
        <w:t>dernier</w:t>
      </w:r>
      <w:r w:rsidRPr="00C351F5">
        <w:rPr>
          <w:spacing w:val="-9"/>
          <w:sz w:val="24"/>
        </w:rPr>
        <w:t xml:space="preserve"> </w:t>
      </w:r>
      <w:r w:rsidRPr="00C351F5">
        <w:rPr>
          <w:sz w:val="24"/>
        </w:rPr>
        <w:t>dispose</w:t>
      </w:r>
      <w:r w:rsidRPr="00C351F5">
        <w:rPr>
          <w:spacing w:val="-9"/>
          <w:sz w:val="24"/>
        </w:rPr>
        <w:t xml:space="preserve"> </w:t>
      </w:r>
      <w:r w:rsidRPr="00C351F5">
        <w:rPr>
          <w:sz w:val="24"/>
        </w:rPr>
        <w:t>de</w:t>
      </w:r>
      <w:r w:rsidRPr="00C351F5">
        <w:rPr>
          <w:spacing w:val="-9"/>
          <w:sz w:val="24"/>
        </w:rPr>
        <w:t xml:space="preserve"> </w:t>
      </w:r>
      <w:r w:rsidRPr="00C351F5">
        <w:rPr>
          <w:sz w:val="24"/>
        </w:rPr>
        <w:t>10</w:t>
      </w:r>
      <w:r w:rsidRPr="00C351F5">
        <w:rPr>
          <w:spacing w:val="-9"/>
          <w:sz w:val="24"/>
        </w:rPr>
        <w:t xml:space="preserve"> </w:t>
      </w:r>
      <w:r w:rsidRPr="00C351F5">
        <w:rPr>
          <w:sz w:val="24"/>
        </w:rPr>
        <w:t>jours</w:t>
      </w:r>
      <w:r w:rsidRPr="00C351F5">
        <w:rPr>
          <w:spacing w:val="-12"/>
          <w:sz w:val="24"/>
        </w:rPr>
        <w:t xml:space="preserve"> </w:t>
      </w:r>
      <w:r w:rsidRPr="00C351F5">
        <w:rPr>
          <w:sz w:val="24"/>
        </w:rPr>
        <w:t>pour</w:t>
      </w:r>
      <w:r w:rsidRPr="00C351F5">
        <w:rPr>
          <w:spacing w:val="-7"/>
          <w:sz w:val="24"/>
        </w:rPr>
        <w:t xml:space="preserve"> </w:t>
      </w:r>
      <w:r w:rsidRPr="00C351F5">
        <w:rPr>
          <w:sz w:val="24"/>
        </w:rPr>
        <w:t>contester</w:t>
      </w:r>
      <w:r w:rsidRPr="00C351F5">
        <w:rPr>
          <w:spacing w:val="-9"/>
          <w:sz w:val="24"/>
        </w:rPr>
        <w:t xml:space="preserve"> </w:t>
      </w:r>
      <w:r w:rsidRPr="00C351F5">
        <w:rPr>
          <w:sz w:val="24"/>
        </w:rPr>
        <w:t>ou faire connaître ses observations éventuelles.</w:t>
      </w:r>
    </w:p>
    <w:p w14:paraId="25E97115" w14:textId="6C10B30E" w:rsidR="000623D7" w:rsidRPr="000623D7" w:rsidRDefault="000623D7" w:rsidP="003C590F">
      <w:pPr>
        <w:pStyle w:val="Paragraphedeliste"/>
        <w:ind w:left="426" w:right="137" w:firstLine="0"/>
        <w:jc w:val="both"/>
        <w:rPr>
          <w:spacing w:val="-3"/>
          <w:sz w:val="24"/>
          <w:u w:val="single"/>
        </w:rPr>
      </w:pPr>
      <w:r w:rsidRPr="00C351F5">
        <w:rPr>
          <w:sz w:val="24"/>
        </w:rPr>
        <w:t>A l’issue de cette phase contradictoire, en l’absence d’observations de l’usager identifié</w:t>
      </w:r>
      <w:r w:rsidRPr="00C351F5">
        <w:rPr>
          <w:spacing w:val="-2"/>
          <w:sz w:val="24"/>
        </w:rPr>
        <w:t xml:space="preserve"> </w:t>
      </w:r>
      <w:r w:rsidRPr="00C351F5">
        <w:rPr>
          <w:sz w:val="24"/>
        </w:rPr>
        <w:t>ou</w:t>
      </w:r>
      <w:r w:rsidRPr="00C351F5">
        <w:rPr>
          <w:spacing w:val="-2"/>
          <w:sz w:val="24"/>
        </w:rPr>
        <w:t xml:space="preserve"> </w:t>
      </w:r>
      <w:r w:rsidRPr="00C351F5">
        <w:rPr>
          <w:sz w:val="24"/>
        </w:rPr>
        <w:t>si</w:t>
      </w:r>
      <w:r w:rsidRPr="00C351F5">
        <w:rPr>
          <w:spacing w:val="-5"/>
          <w:sz w:val="24"/>
        </w:rPr>
        <w:t xml:space="preserve"> </w:t>
      </w:r>
      <w:r w:rsidRPr="00C351F5">
        <w:rPr>
          <w:sz w:val="24"/>
        </w:rPr>
        <w:lastRenderedPageBreak/>
        <w:t>ces</w:t>
      </w:r>
      <w:r w:rsidRPr="00C351F5">
        <w:rPr>
          <w:spacing w:val="-2"/>
          <w:sz w:val="24"/>
        </w:rPr>
        <w:t xml:space="preserve"> </w:t>
      </w:r>
      <w:r w:rsidRPr="00C351F5">
        <w:rPr>
          <w:sz w:val="24"/>
        </w:rPr>
        <w:t>observations</w:t>
      </w:r>
      <w:r w:rsidRPr="00C351F5">
        <w:rPr>
          <w:spacing w:val="-4"/>
          <w:sz w:val="24"/>
        </w:rPr>
        <w:t xml:space="preserve"> </w:t>
      </w:r>
      <w:r w:rsidRPr="00C351F5">
        <w:rPr>
          <w:sz w:val="24"/>
        </w:rPr>
        <w:t>ne</w:t>
      </w:r>
      <w:r w:rsidRPr="00C351F5">
        <w:rPr>
          <w:spacing w:val="-4"/>
          <w:sz w:val="24"/>
        </w:rPr>
        <w:t xml:space="preserve"> </w:t>
      </w:r>
      <w:r w:rsidRPr="00C351F5">
        <w:rPr>
          <w:sz w:val="24"/>
        </w:rPr>
        <w:t>permettent</w:t>
      </w:r>
      <w:r w:rsidRPr="00C351F5">
        <w:rPr>
          <w:spacing w:val="-1"/>
          <w:sz w:val="24"/>
        </w:rPr>
        <w:t xml:space="preserve"> </w:t>
      </w:r>
      <w:r w:rsidRPr="00C351F5">
        <w:rPr>
          <w:sz w:val="24"/>
        </w:rPr>
        <w:t>pas</w:t>
      </w:r>
      <w:r w:rsidRPr="00C351F5">
        <w:rPr>
          <w:spacing w:val="-2"/>
          <w:sz w:val="24"/>
        </w:rPr>
        <w:t xml:space="preserve"> </w:t>
      </w:r>
      <w:r w:rsidRPr="00C351F5">
        <w:rPr>
          <w:sz w:val="24"/>
        </w:rPr>
        <w:t>d’écarter</w:t>
      </w:r>
      <w:r w:rsidRPr="00C351F5">
        <w:rPr>
          <w:spacing w:val="-2"/>
          <w:sz w:val="24"/>
        </w:rPr>
        <w:t xml:space="preserve"> </w:t>
      </w:r>
      <w:r w:rsidRPr="00C351F5">
        <w:rPr>
          <w:sz w:val="24"/>
        </w:rPr>
        <w:t>sa</w:t>
      </w:r>
      <w:r w:rsidRPr="00C351F5">
        <w:rPr>
          <w:spacing w:val="-2"/>
          <w:sz w:val="24"/>
        </w:rPr>
        <w:t xml:space="preserve"> </w:t>
      </w:r>
      <w:r w:rsidRPr="00C351F5">
        <w:rPr>
          <w:sz w:val="24"/>
        </w:rPr>
        <w:t>responsabilité,</w:t>
      </w:r>
      <w:r w:rsidR="00D673CD">
        <w:rPr>
          <w:sz w:val="24"/>
        </w:rPr>
        <w:t xml:space="preserve"> </w:t>
      </w:r>
      <w:r w:rsidR="004E3E62">
        <w:rPr>
          <w:sz w:val="24"/>
        </w:rPr>
        <w:t>conformément</w:t>
      </w:r>
      <w:r w:rsidR="00393DEE">
        <w:rPr>
          <w:sz w:val="24"/>
        </w:rPr>
        <w:t xml:space="preserve"> aux codes et aux </w:t>
      </w:r>
      <w:r w:rsidR="004E3E62">
        <w:rPr>
          <w:sz w:val="24"/>
        </w:rPr>
        <w:t>règlements</w:t>
      </w:r>
      <w:r w:rsidR="00393DEE">
        <w:rPr>
          <w:sz w:val="24"/>
        </w:rPr>
        <w:t xml:space="preserve"> en vigueur </w:t>
      </w:r>
      <w:r w:rsidRPr="00C351F5">
        <w:rPr>
          <w:sz w:val="24"/>
        </w:rPr>
        <w:t>un</w:t>
      </w:r>
      <w:r w:rsidRPr="00C351F5">
        <w:rPr>
          <w:spacing w:val="-2"/>
          <w:sz w:val="24"/>
        </w:rPr>
        <w:t xml:space="preserve"> </w:t>
      </w:r>
      <w:r w:rsidRPr="00C351F5">
        <w:rPr>
          <w:sz w:val="24"/>
        </w:rPr>
        <w:t>titre de recette</w:t>
      </w:r>
      <w:r w:rsidR="0002380C">
        <w:rPr>
          <w:sz w:val="24"/>
        </w:rPr>
        <w:t>s</w:t>
      </w:r>
      <w:r w:rsidRPr="00C351F5">
        <w:rPr>
          <w:sz w:val="24"/>
        </w:rPr>
        <w:t xml:space="preserve"> pour dépôts sauvages est émis à son encontre.</w:t>
      </w:r>
    </w:p>
    <w:p w14:paraId="07A3F000" w14:textId="57B21AE5" w:rsidR="0022322D" w:rsidRPr="001F0992" w:rsidRDefault="00012C68">
      <w:pPr>
        <w:pStyle w:val="Paragraphedeliste"/>
        <w:numPr>
          <w:ilvl w:val="1"/>
          <w:numId w:val="4"/>
        </w:numPr>
        <w:tabs>
          <w:tab w:val="left" w:pos="727"/>
        </w:tabs>
        <w:spacing w:before="292"/>
        <w:ind w:right="137" w:firstLine="0"/>
        <w:rPr>
          <w:b/>
          <w:sz w:val="24"/>
        </w:rPr>
      </w:pPr>
      <w:r w:rsidRPr="001F0992">
        <w:rPr>
          <w:b/>
          <w:spacing w:val="-3"/>
          <w:sz w:val="24"/>
        </w:rPr>
        <w:t xml:space="preserve"> </w:t>
      </w:r>
      <w:r w:rsidRPr="001F0992">
        <w:rPr>
          <w:b/>
          <w:spacing w:val="-15"/>
          <w:sz w:val="24"/>
        </w:rPr>
        <w:t xml:space="preserve"> </w:t>
      </w:r>
      <w:r w:rsidRPr="001F0992">
        <w:rPr>
          <w:b/>
          <w:sz w:val="24"/>
        </w:rPr>
        <w:t>Modalités</w:t>
      </w:r>
      <w:r w:rsidRPr="00BD3B60">
        <w:rPr>
          <w:b/>
          <w:sz w:val="24"/>
        </w:rPr>
        <w:t xml:space="preserve"> </w:t>
      </w:r>
      <w:r w:rsidRPr="001F0992">
        <w:rPr>
          <w:b/>
          <w:sz w:val="24"/>
        </w:rPr>
        <w:t>d’enlèvement</w:t>
      </w:r>
      <w:r w:rsidRPr="00BD3B60">
        <w:rPr>
          <w:b/>
          <w:sz w:val="24"/>
        </w:rPr>
        <w:t xml:space="preserve"> </w:t>
      </w:r>
      <w:r w:rsidR="00D46291" w:rsidRPr="00BD3B60">
        <w:rPr>
          <w:b/>
          <w:sz w:val="24"/>
        </w:rPr>
        <w:t>par les agents</w:t>
      </w:r>
      <w:r w:rsidR="008A0492" w:rsidRPr="00BD3B60">
        <w:rPr>
          <w:b/>
          <w:sz w:val="24"/>
        </w:rPr>
        <w:t xml:space="preserve"> du SIGIDURS</w:t>
      </w:r>
      <w:r w:rsidR="00285141" w:rsidRPr="00BD3B60">
        <w:rPr>
          <w:b/>
          <w:sz w:val="24"/>
        </w:rPr>
        <w:t xml:space="preserve"> </w:t>
      </w:r>
      <w:r w:rsidRPr="001F0992">
        <w:rPr>
          <w:b/>
          <w:sz w:val="24"/>
        </w:rPr>
        <w:t>des</w:t>
      </w:r>
      <w:r w:rsidRPr="00BD3B60">
        <w:rPr>
          <w:b/>
          <w:sz w:val="24"/>
        </w:rPr>
        <w:t xml:space="preserve"> </w:t>
      </w:r>
      <w:r w:rsidRPr="001F0992">
        <w:rPr>
          <w:b/>
          <w:sz w:val="24"/>
        </w:rPr>
        <w:t>dépôts</w:t>
      </w:r>
      <w:r w:rsidRPr="00BD3B60">
        <w:rPr>
          <w:b/>
          <w:sz w:val="24"/>
        </w:rPr>
        <w:t xml:space="preserve"> </w:t>
      </w:r>
      <w:r w:rsidR="00413D35" w:rsidRPr="001F0992">
        <w:rPr>
          <w:b/>
          <w:sz w:val="24"/>
        </w:rPr>
        <w:t>sauvages</w:t>
      </w:r>
      <w:r w:rsidRPr="00BD3B60">
        <w:rPr>
          <w:b/>
          <w:sz w:val="24"/>
        </w:rPr>
        <w:t xml:space="preserve"> </w:t>
      </w:r>
    </w:p>
    <w:p w14:paraId="373ADA69" w14:textId="77777777" w:rsidR="00A334AE" w:rsidRPr="00BD3B60" w:rsidRDefault="00A334AE">
      <w:pPr>
        <w:pStyle w:val="Corpsdetexte"/>
        <w:ind w:left="0"/>
        <w:rPr>
          <w:b/>
          <w:szCs w:val="22"/>
        </w:rPr>
      </w:pPr>
    </w:p>
    <w:p w14:paraId="67D9C0A3" w14:textId="77777777" w:rsidR="00A334AE" w:rsidRDefault="00012C68">
      <w:pPr>
        <w:pStyle w:val="Paragraphedeliste"/>
        <w:numPr>
          <w:ilvl w:val="2"/>
          <w:numId w:val="4"/>
        </w:numPr>
        <w:tabs>
          <w:tab w:val="left" w:pos="1143"/>
        </w:tabs>
        <w:ind w:left="1143" w:hanging="359"/>
        <w:rPr>
          <w:sz w:val="24"/>
        </w:rPr>
      </w:pPr>
      <w:r>
        <w:rPr>
          <w:sz w:val="24"/>
          <w:u w:val="single"/>
        </w:rPr>
        <w:t>Les</w:t>
      </w:r>
      <w:r>
        <w:rPr>
          <w:spacing w:val="1"/>
          <w:sz w:val="24"/>
          <w:u w:val="single"/>
        </w:rPr>
        <w:t xml:space="preserve"> </w:t>
      </w:r>
      <w:r>
        <w:rPr>
          <w:sz w:val="24"/>
          <w:u w:val="single"/>
        </w:rPr>
        <w:t>missions</w:t>
      </w:r>
      <w:r>
        <w:rPr>
          <w:spacing w:val="-1"/>
          <w:sz w:val="24"/>
          <w:u w:val="single"/>
        </w:rPr>
        <w:t xml:space="preserve"> </w:t>
      </w:r>
      <w:r>
        <w:rPr>
          <w:sz w:val="24"/>
          <w:u w:val="single"/>
        </w:rPr>
        <w:t>assurées</w:t>
      </w:r>
      <w:r w:rsidR="002A4169">
        <w:rPr>
          <w:sz w:val="24"/>
          <w:u w:val="single"/>
        </w:rPr>
        <w:t xml:space="preserve"> par l’intermédiaire du SIGIDURS</w:t>
      </w:r>
      <w:r>
        <w:rPr>
          <w:spacing w:val="-1"/>
          <w:sz w:val="24"/>
          <w:u w:val="single"/>
        </w:rPr>
        <w:t xml:space="preserve"> </w:t>
      </w:r>
      <w:r w:rsidR="002A4169">
        <w:rPr>
          <w:spacing w:val="-4"/>
          <w:sz w:val="24"/>
          <w:u w:val="single"/>
        </w:rPr>
        <w:t>sont :</w:t>
      </w:r>
    </w:p>
    <w:p w14:paraId="27C02CE5" w14:textId="034C757B" w:rsidR="00AC2AC1" w:rsidRDefault="00012C68" w:rsidP="00AC2AC1">
      <w:pPr>
        <w:pStyle w:val="Corpsdetexte"/>
        <w:ind w:right="137"/>
        <w:jc w:val="both"/>
      </w:pPr>
      <w:r>
        <w:t>La</w:t>
      </w:r>
      <w:r>
        <w:rPr>
          <w:spacing w:val="29"/>
        </w:rPr>
        <w:t xml:space="preserve"> </w:t>
      </w:r>
      <w:r>
        <w:t>collecte</w:t>
      </w:r>
      <w:r>
        <w:rPr>
          <w:spacing w:val="28"/>
        </w:rPr>
        <w:t xml:space="preserve"> </w:t>
      </w:r>
      <w:r>
        <w:t>des</w:t>
      </w:r>
      <w:r>
        <w:rPr>
          <w:spacing w:val="27"/>
        </w:rPr>
        <w:t xml:space="preserve"> </w:t>
      </w:r>
      <w:r w:rsidR="002A4169">
        <w:t>dépôts sauvages</w:t>
      </w:r>
      <w:r w:rsidR="00AC2AC1">
        <w:t xml:space="preserve"> : l’exécution de la prestation est réalisée dans le cadre d’une convention signée le 3 avril 2025 entre la communauté d’agglomération et le SIGIDURS selon </w:t>
      </w:r>
      <w:r w:rsidR="00F40AFD">
        <w:t xml:space="preserve">la </w:t>
      </w:r>
      <w:r w:rsidR="00AC2AC1">
        <w:t xml:space="preserve">procédure </w:t>
      </w:r>
      <w:r w:rsidR="00F40AFD">
        <w:t xml:space="preserve">telle que </w:t>
      </w:r>
      <w:r w:rsidR="00C620DB">
        <w:t>détaillée ci-dessous</w:t>
      </w:r>
      <w:r w:rsidR="00AC2AC1">
        <w:t>.</w:t>
      </w:r>
    </w:p>
    <w:p w14:paraId="12871474" w14:textId="77777777" w:rsidR="00431DCA" w:rsidRPr="00E423E2" w:rsidRDefault="00E423E2" w:rsidP="00E423E2">
      <w:pPr>
        <w:tabs>
          <w:tab w:val="left" w:pos="727"/>
        </w:tabs>
        <w:spacing w:before="291"/>
        <w:ind w:right="138"/>
        <w:rPr>
          <w:sz w:val="24"/>
        </w:rPr>
      </w:pPr>
      <w:r>
        <w:rPr>
          <w:sz w:val="24"/>
          <w:szCs w:val="24"/>
        </w:rPr>
        <w:tab/>
      </w:r>
      <w:r w:rsidR="00431DCA" w:rsidRPr="00E423E2">
        <w:rPr>
          <w:sz w:val="24"/>
          <w:u w:val="single"/>
        </w:rPr>
        <w:t>Modalités</w:t>
      </w:r>
      <w:r w:rsidR="00431DCA" w:rsidRPr="00E423E2">
        <w:rPr>
          <w:spacing w:val="80"/>
          <w:sz w:val="24"/>
          <w:u w:val="single"/>
        </w:rPr>
        <w:t xml:space="preserve"> </w:t>
      </w:r>
      <w:r w:rsidR="00431DCA" w:rsidRPr="00E423E2">
        <w:rPr>
          <w:sz w:val="24"/>
          <w:u w:val="single"/>
        </w:rPr>
        <w:t>d’enlèvement</w:t>
      </w:r>
      <w:r w:rsidR="00431DCA" w:rsidRPr="00E423E2">
        <w:rPr>
          <w:spacing w:val="80"/>
          <w:sz w:val="24"/>
          <w:u w:val="single"/>
        </w:rPr>
        <w:t xml:space="preserve"> </w:t>
      </w:r>
      <w:r w:rsidR="00431DCA" w:rsidRPr="00E423E2">
        <w:rPr>
          <w:sz w:val="24"/>
          <w:u w:val="single"/>
        </w:rPr>
        <w:t>des</w:t>
      </w:r>
      <w:r w:rsidR="00431DCA" w:rsidRPr="00E423E2">
        <w:rPr>
          <w:spacing w:val="80"/>
          <w:sz w:val="24"/>
          <w:u w:val="single"/>
        </w:rPr>
        <w:t xml:space="preserve"> </w:t>
      </w:r>
      <w:r w:rsidR="00431DCA" w:rsidRPr="00E423E2">
        <w:rPr>
          <w:sz w:val="24"/>
          <w:u w:val="single"/>
        </w:rPr>
        <w:t>dépôts</w:t>
      </w:r>
      <w:r w:rsidR="00431DCA" w:rsidRPr="00E423E2">
        <w:rPr>
          <w:spacing w:val="80"/>
          <w:sz w:val="24"/>
          <w:u w:val="single"/>
        </w:rPr>
        <w:t xml:space="preserve"> </w:t>
      </w:r>
      <w:r w:rsidR="00431DCA" w:rsidRPr="00E423E2">
        <w:rPr>
          <w:sz w:val="24"/>
          <w:u w:val="single"/>
        </w:rPr>
        <w:t>sauvages</w:t>
      </w:r>
      <w:r w:rsidR="00431DCA" w:rsidRPr="00E423E2">
        <w:rPr>
          <w:spacing w:val="80"/>
          <w:sz w:val="24"/>
          <w:u w:val="single"/>
        </w:rPr>
        <w:t xml:space="preserve"> </w:t>
      </w:r>
      <w:r w:rsidR="00431DCA" w:rsidRPr="00E423E2">
        <w:rPr>
          <w:sz w:val="24"/>
          <w:u w:val="single"/>
        </w:rPr>
        <w:t>par</w:t>
      </w:r>
      <w:r w:rsidR="00431DCA" w:rsidRPr="00E423E2">
        <w:rPr>
          <w:spacing w:val="80"/>
          <w:sz w:val="24"/>
          <w:u w:val="single"/>
        </w:rPr>
        <w:t xml:space="preserve"> </w:t>
      </w:r>
      <w:r w:rsidR="00431DCA" w:rsidRPr="00E423E2">
        <w:rPr>
          <w:sz w:val="24"/>
          <w:u w:val="single"/>
        </w:rPr>
        <w:t>les</w:t>
      </w:r>
      <w:r w:rsidR="00431DCA" w:rsidRPr="00E423E2">
        <w:rPr>
          <w:spacing w:val="80"/>
          <w:sz w:val="24"/>
          <w:u w:val="single"/>
        </w:rPr>
        <w:t xml:space="preserve"> </w:t>
      </w:r>
      <w:r w:rsidR="00431DCA" w:rsidRPr="00E423E2">
        <w:rPr>
          <w:sz w:val="24"/>
          <w:u w:val="single"/>
        </w:rPr>
        <w:t>agents</w:t>
      </w:r>
      <w:r w:rsidR="00431DCA" w:rsidRPr="00E423E2">
        <w:rPr>
          <w:sz w:val="24"/>
        </w:rPr>
        <w:t xml:space="preserve"> </w:t>
      </w:r>
      <w:r w:rsidR="00431DCA" w:rsidRPr="00E423E2">
        <w:rPr>
          <w:spacing w:val="-2"/>
          <w:sz w:val="24"/>
          <w:u w:val="single"/>
        </w:rPr>
        <w:t>du SIGIDURS</w:t>
      </w:r>
    </w:p>
    <w:p w14:paraId="63284FA6" w14:textId="77777777" w:rsidR="00615F89" w:rsidRDefault="00615F89" w:rsidP="008E42A8">
      <w:pPr>
        <w:pStyle w:val="Corpsdetexte"/>
        <w:ind w:left="0" w:right="137"/>
        <w:jc w:val="both"/>
      </w:pPr>
    </w:p>
    <w:p w14:paraId="1C848546" w14:textId="69B280A0" w:rsidR="00615F89" w:rsidRDefault="00615F89" w:rsidP="00615F89">
      <w:pPr>
        <w:pStyle w:val="Corpsdetexte"/>
        <w:ind w:right="137"/>
        <w:jc w:val="both"/>
      </w:pPr>
      <w:r>
        <w:t xml:space="preserve">Les collectes sont effectuées sur demande de la </w:t>
      </w:r>
      <w:r w:rsidR="00BE2EEC">
        <w:t>communauté d’agglomération</w:t>
      </w:r>
      <w:r>
        <w:t xml:space="preserve"> selon la procédure figurant </w:t>
      </w:r>
      <w:r w:rsidR="00C620DB">
        <w:t>ci-dessous</w:t>
      </w:r>
      <w:r>
        <w:t xml:space="preserve">, via la mise à disposition par le SIGIDURS d’une application numérique dédiée. A réception de cette demande, le SIGIDURS dispose d’un délai de 72 heures (jours ouvrés) maximum pour </w:t>
      </w:r>
      <w:r w:rsidR="004E3E62">
        <w:t>réaliser</w:t>
      </w:r>
      <w:r w:rsidR="000623D7">
        <w:t xml:space="preserve"> </w:t>
      </w:r>
      <w:r w:rsidR="00382AE9">
        <w:t>une demande d’intervention</w:t>
      </w:r>
      <w:r w:rsidR="000623D7">
        <w:t xml:space="preserve"> à l’entreprise en charge de l’enlèvement des </w:t>
      </w:r>
      <w:r w:rsidR="004E3E62">
        <w:t>dépôts</w:t>
      </w:r>
      <w:r w:rsidR="000623D7">
        <w:t xml:space="preserve"> </w:t>
      </w:r>
      <w:r w:rsidR="004E3E62">
        <w:t>sauvages</w:t>
      </w:r>
      <w:r w:rsidR="0002380C">
        <w:t>.</w:t>
      </w:r>
    </w:p>
    <w:p w14:paraId="22F98C79" w14:textId="77777777" w:rsidR="00615F89" w:rsidRDefault="00615F89" w:rsidP="00025442">
      <w:pPr>
        <w:pStyle w:val="Corpsdetexte"/>
        <w:ind w:right="137" w:firstLine="427"/>
        <w:jc w:val="both"/>
      </w:pPr>
      <w:r>
        <w:t>- Les modalités d’organisation de la collecte de ces déchets (vérification des coordonnées</w:t>
      </w:r>
    </w:p>
    <w:p w14:paraId="5A8EC0B8" w14:textId="0E035D22" w:rsidR="00615F89" w:rsidRDefault="00615F89" w:rsidP="00F40AFD">
      <w:pPr>
        <w:pStyle w:val="Corpsdetexte"/>
        <w:ind w:right="137" w:firstLine="427"/>
        <w:jc w:val="both"/>
      </w:pPr>
      <w:r>
        <w:t>GPS du dépôt, évaluation, transmission de l’analyse et de l’estimation), incluant notamment</w:t>
      </w:r>
      <w:r w:rsidR="0002380C">
        <w:t> :</w:t>
      </w:r>
    </w:p>
    <w:p w14:paraId="3184269D" w14:textId="77777777" w:rsidR="00615F89" w:rsidRDefault="00F40AFD" w:rsidP="00025442">
      <w:pPr>
        <w:pStyle w:val="Corpsdetexte"/>
        <w:ind w:right="137" w:firstLine="427"/>
        <w:jc w:val="both"/>
      </w:pPr>
      <w:r>
        <w:t xml:space="preserve">- </w:t>
      </w:r>
      <w:r w:rsidR="00615F89">
        <w:t>le calendrier prévisionnel d’évacuation et de traitement ;</w:t>
      </w:r>
    </w:p>
    <w:p w14:paraId="35CA31B9" w14:textId="7FFD766D" w:rsidR="00615F89" w:rsidRDefault="00615F89" w:rsidP="00025442">
      <w:pPr>
        <w:pStyle w:val="Corpsdetexte"/>
        <w:ind w:right="137" w:firstLine="427"/>
        <w:jc w:val="both"/>
      </w:pPr>
      <w:r>
        <w:t xml:space="preserve">- </w:t>
      </w:r>
      <w:r w:rsidR="0002380C">
        <w:t xml:space="preserve">les </w:t>
      </w:r>
      <w:r>
        <w:t>installations vers lesquelles ces déchets seront dirigés ;</w:t>
      </w:r>
    </w:p>
    <w:p w14:paraId="28E25422" w14:textId="39B540EA" w:rsidR="00615F89" w:rsidRDefault="00615F89" w:rsidP="00025442">
      <w:pPr>
        <w:pStyle w:val="Corpsdetexte"/>
        <w:ind w:right="137" w:firstLine="427"/>
        <w:jc w:val="both"/>
      </w:pPr>
      <w:r>
        <w:t xml:space="preserve">- </w:t>
      </w:r>
      <w:r w:rsidR="0002380C">
        <w:t xml:space="preserve">une </w:t>
      </w:r>
      <w:r>
        <w:t>estimation financière afférente à cette intervention, établie selon les modalités précisées à l’article 5.</w:t>
      </w:r>
    </w:p>
    <w:p w14:paraId="0A46ED8B" w14:textId="77777777" w:rsidR="0002380C" w:rsidRDefault="0002380C" w:rsidP="00025442">
      <w:pPr>
        <w:pStyle w:val="Corpsdetexte"/>
        <w:ind w:right="137" w:firstLine="427"/>
        <w:jc w:val="both"/>
      </w:pPr>
    </w:p>
    <w:p w14:paraId="0DC27299" w14:textId="77777777" w:rsidR="00615F89" w:rsidRDefault="00615F89" w:rsidP="00615F89">
      <w:pPr>
        <w:pStyle w:val="Corpsdetexte"/>
        <w:ind w:right="137"/>
        <w:jc w:val="both"/>
      </w:pPr>
      <w:r>
        <w:t xml:space="preserve">La </w:t>
      </w:r>
      <w:r w:rsidR="00BE2EEC">
        <w:t>communauté d’agglomération</w:t>
      </w:r>
      <w:r>
        <w:t xml:space="preserve"> valide la proposition financière d’intervention dans un délai de 72 heures (jours ouvrés).</w:t>
      </w:r>
    </w:p>
    <w:p w14:paraId="2B20AB99" w14:textId="79881AA9" w:rsidR="00615F89" w:rsidRDefault="00615F89" w:rsidP="00615F89">
      <w:pPr>
        <w:pStyle w:val="Corpsdetexte"/>
        <w:ind w:right="137"/>
        <w:jc w:val="both"/>
      </w:pPr>
      <w:r>
        <w:t>Le SIGIDURS doit alors procéder aux opérations d’enlèvement des déchets dans un délai ne</w:t>
      </w:r>
      <w:r w:rsidR="00C620DB">
        <w:t xml:space="preserve"> </w:t>
      </w:r>
      <w:r>
        <w:t>pouvant excéder 10 jours ouvrés à compter de cette validation</w:t>
      </w:r>
      <w:r w:rsidR="00025442">
        <w:t xml:space="preserve"> et fourni une attestation de service fait</w:t>
      </w:r>
      <w:r w:rsidR="003C590F">
        <w:t>.</w:t>
      </w:r>
    </w:p>
    <w:p w14:paraId="1F63C8E7" w14:textId="77777777" w:rsidR="00A334AE" w:rsidRDefault="00A334AE">
      <w:pPr>
        <w:jc w:val="both"/>
        <w:rPr>
          <w:sz w:val="24"/>
        </w:rPr>
      </w:pPr>
    </w:p>
    <w:p w14:paraId="521F01DC" w14:textId="77777777" w:rsidR="00615F89" w:rsidRDefault="00615F89">
      <w:pPr>
        <w:jc w:val="both"/>
        <w:rPr>
          <w:sz w:val="24"/>
        </w:rPr>
      </w:pPr>
    </w:p>
    <w:p w14:paraId="0A973AC1" w14:textId="77777777" w:rsidR="00615F89" w:rsidRDefault="00615F89">
      <w:pPr>
        <w:jc w:val="both"/>
        <w:rPr>
          <w:sz w:val="24"/>
        </w:rPr>
        <w:sectPr w:rsidR="00615F89">
          <w:footerReference w:type="default" r:id="rId9"/>
          <w:pgSz w:w="11910" w:h="16840"/>
          <w:pgMar w:top="1360" w:right="1275" w:bottom="1120" w:left="992" w:header="0" w:footer="930" w:gutter="0"/>
          <w:cols w:space="720"/>
        </w:sectPr>
      </w:pPr>
      <w:r w:rsidRPr="00615F89">
        <w:rPr>
          <w:noProof/>
          <w:sz w:val="24"/>
          <w:lang w:eastAsia="fr-FR"/>
        </w:rPr>
        <w:lastRenderedPageBreak/>
        <w:drawing>
          <wp:inline distT="0" distB="0" distL="0" distR="0" wp14:anchorId="53DEB2AF" wp14:editId="2179D013">
            <wp:extent cx="6178666" cy="4543425"/>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2784" cy="4561160"/>
                    </a:xfrm>
                    <a:prstGeom prst="rect">
                      <a:avLst/>
                    </a:prstGeom>
                    <a:noFill/>
                    <a:ln>
                      <a:noFill/>
                    </a:ln>
                  </pic:spPr>
                </pic:pic>
              </a:graphicData>
            </a:graphic>
          </wp:inline>
        </w:drawing>
      </w:r>
    </w:p>
    <w:p w14:paraId="66B5ABD1" w14:textId="77777777" w:rsidR="00A334AE" w:rsidRDefault="00A334AE">
      <w:pPr>
        <w:pStyle w:val="Corpsdetexte"/>
        <w:spacing w:before="2"/>
        <w:ind w:left="0"/>
      </w:pPr>
    </w:p>
    <w:p w14:paraId="628D697C" w14:textId="77777777" w:rsidR="00A334AE" w:rsidRDefault="00012C68">
      <w:pPr>
        <w:pStyle w:val="Titre1"/>
        <w:spacing w:before="292"/>
      </w:pPr>
      <w:r>
        <w:t>Article</w:t>
      </w:r>
      <w:r>
        <w:rPr>
          <w:spacing w:val="-2"/>
        </w:rPr>
        <w:t xml:space="preserve"> </w:t>
      </w:r>
      <w:r>
        <w:t>5 –</w:t>
      </w:r>
      <w:r>
        <w:rPr>
          <w:spacing w:val="-2"/>
        </w:rPr>
        <w:t xml:space="preserve"> </w:t>
      </w:r>
      <w:r>
        <w:t>Moyens humains</w:t>
      </w:r>
      <w:r>
        <w:rPr>
          <w:spacing w:val="2"/>
        </w:rPr>
        <w:t xml:space="preserve"> </w:t>
      </w:r>
      <w:r>
        <w:t xml:space="preserve">et </w:t>
      </w:r>
      <w:r>
        <w:rPr>
          <w:spacing w:val="-2"/>
        </w:rPr>
        <w:t>matériels</w:t>
      </w:r>
    </w:p>
    <w:p w14:paraId="66149DD9" w14:textId="77777777" w:rsidR="00A334AE" w:rsidRPr="00D46291" w:rsidRDefault="00D46291" w:rsidP="000623D7">
      <w:pPr>
        <w:tabs>
          <w:tab w:val="left" w:pos="1375"/>
        </w:tabs>
        <w:spacing w:before="292"/>
        <w:ind w:firstLine="424"/>
        <w:rPr>
          <w:b/>
          <w:sz w:val="24"/>
          <w:szCs w:val="24"/>
        </w:rPr>
      </w:pPr>
      <w:r>
        <w:rPr>
          <w:b/>
        </w:rPr>
        <w:tab/>
      </w:r>
      <w:r w:rsidRPr="00D46291">
        <w:rPr>
          <w:b/>
          <w:sz w:val="24"/>
          <w:szCs w:val="24"/>
        </w:rPr>
        <w:t>5.</w:t>
      </w:r>
      <w:r w:rsidR="00012C68" w:rsidRPr="00D46291">
        <w:rPr>
          <w:b/>
          <w:sz w:val="24"/>
          <w:szCs w:val="24"/>
        </w:rPr>
        <w:t>1.</w:t>
      </w:r>
      <w:r w:rsidR="00012C68" w:rsidRPr="00D46291">
        <w:rPr>
          <w:b/>
          <w:spacing w:val="-2"/>
          <w:sz w:val="24"/>
          <w:szCs w:val="24"/>
        </w:rPr>
        <w:t xml:space="preserve"> </w:t>
      </w:r>
      <w:r w:rsidR="00012C68" w:rsidRPr="00D46291">
        <w:rPr>
          <w:b/>
          <w:sz w:val="24"/>
          <w:szCs w:val="24"/>
        </w:rPr>
        <w:t>Moyens</w:t>
      </w:r>
      <w:r w:rsidR="00012C68" w:rsidRPr="00D46291">
        <w:rPr>
          <w:b/>
          <w:spacing w:val="1"/>
          <w:sz w:val="24"/>
          <w:szCs w:val="24"/>
        </w:rPr>
        <w:t xml:space="preserve"> </w:t>
      </w:r>
      <w:r w:rsidR="00012C68" w:rsidRPr="00D46291">
        <w:rPr>
          <w:b/>
          <w:spacing w:val="-2"/>
          <w:sz w:val="24"/>
          <w:szCs w:val="24"/>
        </w:rPr>
        <w:t>humains</w:t>
      </w:r>
    </w:p>
    <w:p w14:paraId="3FF88BF0" w14:textId="77777777" w:rsidR="005A70E2" w:rsidRDefault="005A70E2" w:rsidP="005A70E2">
      <w:pPr>
        <w:pStyle w:val="Paragraphedeliste"/>
        <w:tabs>
          <w:tab w:val="left" w:pos="1375"/>
        </w:tabs>
        <w:spacing w:before="292"/>
        <w:ind w:left="1375" w:firstLine="0"/>
        <w:jc w:val="right"/>
        <w:rPr>
          <w:b/>
          <w:sz w:val="24"/>
        </w:rPr>
      </w:pPr>
    </w:p>
    <w:p w14:paraId="3D1D4490" w14:textId="77777777" w:rsidR="00A334AE" w:rsidRDefault="00012C68">
      <w:pPr>
        <w:pStyle w:val="Corpsdetexte"/>
        <w:ind w:right="137"/>
        <w:jc w:val="both"/>
      </w:pPr>
      <w:r>
        <w:t xml:space="preserve">Les agents </w:t>
      </w:r>
      <w:r w:rsidR="002109F7">
        <w:t>municipaux</w:t>
      </w:r>
      <w:r w:rsidR="008E42A8">
        <w:t>/</w:t>
      </w:r>
      <w:r w:rsidR="005A70E2">
        <w:t xml:space="preserve"> intercommunaux</w:t>
      </w:r>
      <w:r w:rsidR="008E42A8">
        <w:t xml:space="preserve"> </w:t>
      </w:r>
      <w:r w:rsidR="002109F7">
        <w:t xml:space="preserve">qui </w:t>
      </w:r>
      <w:r w:rsidR="008E42A8">
        <w:t>interviendront</w:t>
      </w:r>
      <w:r w:rsidR="005A70E2">
        <w:t xml:space="preserve"> durant</w:t>
      </w:r>
      <w:r w:rsidR="002109F7">
        <w:t xml:space="preserve"> la phase 1 </w:t>
      </w:r>
      <w:r w:rsidR="00F77ECC">
        <w:t xml:space="preserve">dans le cadre de la présente convention </w:t>
      </w:r>
      <w:r w:rsidR="002109F7">
        <w:t xml:space="preserve">resteront </w:t>
      </w:r>
      <w:r w:rsidR="00F77ECC">
        <w:t>sous l’autorité fonctionnelle de l’exécutif de leur collectivité.</w:t>
      </w:r>
      <w:r w:rsidR="002109F7">
        <w:t xml:space="preserve"> </w:t>
      </w:r>
    </w:p>
    <w:p w14:paraId="26DC2201" w14:textId="77777777" w:rsidR="005A70E2" w:rsidRDefault="005A70E2">
      <w:pPr>
        <w:pStyle w:val="Corpsdetexte"/>
        <w:ind w:right="137"/>
        <w:jc w:val="both"/>
      </w:pPr>
    </w:p>
    <w:p w14:paraId="66114419" w14:textId="77777777" w:rsidR="00A334AE" w:rsidRDefault="00C351F5">
      <w:pPr>
        <w:pStyle w:val="Corpsdetexte"/>
        <w:jc w:val="both"/>
      </w:pPr>
      <w:r>
        <w:t>Les agents intercommunaux/ SIGIDURS qui interviendront durant la phase 2-3-4-5 dans le cadre de la présente convention resteront sous l’autorité fonctionnelle de l’exécutif de leur collectivité.</w:t>
      </w:r>
    </w:p>
    <w:p w14:paraId="3F6E54B7" w14:textId="77777777" w:rsidR="00A334AE" w:rsidRDefault="00A334AE">
      <w:pPr>
        <w:pStyle w:val="Corpsdetexte"/>
        <w:spacing w:before="1"/>
        <w:ind w:left="0"/>
      </w:pPr>
    </w:p>
    <w:p w14:paraId="06B4BDF6" w14:textId="77777777" w:rsidR="00A334AE" w:rsidRDefault="00012C68">
      <w:pPr>
        <w:pStyle w:val="Titre1"/>
        <w:ind w:left="1132"/>
        <w:jc w:val="left"/>
      </w:pPr>
      <w:r>
        <w:t>5.2.</w:t>
      </w:r>
      <w:r>
        <w:rPr>
          <w:spacing w:val="-3"/>
        </w:rPr>
        <w:t xml:space="preserve"> </w:t>
      </w:r>
      <w:r>
        <w:t>Moyens</w:t>
      </w:r>
      <w:r>
        <w:rPr>
          <w:spacing w:val="2"/>
        </w:rPr>
        <w:t xml:space="preserve"> </w:t>
      </w:r>
      <w:r>
        <w:rPr>
          <w:spacing w:val="-2"/>
        </w:rPr>
        <w:t>matériels</w:t>
      </w:r>
    </w:p>
    <w:p w14:paraId="5EE832CC" w14:textId="77777777" w:rsidR="00A334AE" w:rsidRDefault="00A334AE">
      <w:pPr>
        <w:pStyle w:val="Corpsdetexte"/>
        <w:ind w:left="0"/>
        <w:rPr>
          <w:b/>
        </w:rPr>
      </w:pPr>
    </w:p>
    <w:p w14:paraId="0CF1B14D" w14:textId="77777777" w:rsidR="00A334AE" w:rsidRDefault="00025442">
      <w:pPr>
        <w:pStyle w:val="Corpsdetexte"/>
        <w:ind w:right="139"/>
        <w:jc w:val="both"/>
      </w:pPr>
      <w:r>
        <w:t xml:space="preserve">La </w:t>
      </w:r>
      <w:r w:rsidR="00012C68">
        <w:t>collectivité prestataire s’engage à mettre à disposition de ses agents les moyens matériels nécessaires à l’exécution de leurs missions.</w:t>
      </w:r>
    </w:p>
    <w:p w14:paraId="2F2B8DBF" w14:textId="77777777" w:rsidR="00A334AE" w:rsidRDefault="00012C68">
      <w:pPr>
        <w:pStyle w:val="Corpsdetexte"/>
        <w:spacing w:before="292"/>
        <w:ind w:right="136"/>
        <w:jc w:val="both"/>
      </w:pPr>
      <w:r>
        <w:t>Ces</w:t>
      </w:r>
      <w:r>
        <w:rPr>
          <w:spacing w:val="-10"/>
        </w:rPr>
        <w:t xml:space="preserve"> </w:t>
      </w:r>
      <w:r>
        <w:t>moyens</w:t>
      </w:r>
      <w:r>
        <w:rPr>
          <w:spacing w:val="-8"/>
        </w:rPr>
        <w:t xml:space="preserve"> </w:t>
      </w:r>
      <w:r>
        <w:t>comprennent</w:t>
      </w:r>
      <w:r>
        <w:rPr>
          <w:spacing w:val="-9"/>
        </w:rPr>
        <w:t xml:space="preserve"> </w:t>
      </w:r>
      <w:r>
        <w:t>notamment</w:t>
      </w:r>
      <w:r>
        <w:rPr>
          <w:spacing w:val="-9"/>
        </w:rPr>
        <w:t xml:space="preserve"> </w:t>
      </w:r>
      <w:r>
        <w:t>la</w:t>
      </w:r>
      <w:r>
        <w:rPr>
          <w:spacing w:val="-10"/>
        </w:rPr>
        <w:t xml:space="preserve"> </w:t>
      </w:r>
      <w:r>
        <w:t>mise</w:t>
      </w:r>
      <w:r>
        <w:rPr>
          <w:spacing w:val="-10"/>
        </w:rPr>
        <w:t xml:space="preserve"> </w:t>
      </w:r>
      <w:r>
        <w:t>à</w:t>
      </w:r>
      <w:r>
        <w:rPr>
          <w:spacing w:val="-12"/>
        </w:rPr>
        <w:t xml:space="preserve"> </w:t>
      </w:r>
      <w:r>
        <w:t>disposition</w:t>
      </w:r>
      <w:r>
        <w:rPr>
          <w:spacing w:val="-7"/>
        </w:rPr>
        <w:t xml:space="preserve"> </w:t>
      </w:r>
      <w:r>
        <w:t>de</w:t>
      </w:r>
      <w:r>
        <w:rPr>
          <w:spacing w:val="-10"/>
        </w:rPr>
        <w:t xml:space="preserve"> </w:t>
      </w:r>
      <w:r>
        <w:t>véhicules</w:t>
      </w:r>
      <w:r>
        <w:rPr>
          <w:spacing w:val="-10"/>
        </w:rPr>
        <w:t xml:space="preserve"> </w:t>
      </w:r>
      <w:r>
        <w:t>et</w:t>
      </w:r>
      <w:r>
        <w:rPr>
          <w:spacing w:val="-11"/>
        </w:rPr>
        <w:t xml:space="preserve"> </w:t>
      </w:r>
      <w:r>
        <w:t>matériels</w:t>
      </w:r>
      <w:r>
        <w:rPr>
          <w:spacing w:val="-12"/>
        </w:rPr>
        <w:t xml:space="preserve"> </w:t>
      </w:r>
      <w:r>
        <w:t>adaptés, la fourniture</w:t>
      </w:r>
      <w:r>
        <w:rPr>
          <w:spacing w:val="-2"/>
        </w:rPr>
        <w:t xml:space="preserve"> </w:t>
      </w:r>
      <w:r>
        <w:t>des équipements</w:t>
      </w:r>
      <w:r>
        <w:rPr>
          <w:spacing w:val="-2"/>
        </w:rPr>
        <w:t xml:space="preserve"> </w:t>
      </w:r>
      <w:r>
        <w:t>de protection individuelle</w:t>
      </w:r>
      <w:r>
        <w:rPr>
          <w:spacing w:val="-2"/>
        </w:rPr>
        <w:t xml:space="preserve"> </w:t>
      </w:r>
      <w:r>
        <w:t>nécessaires</w:t>
      </w:r>
      <w:r>
        <w:rPr>
          <w:spacing w:val="-2"/>
        </w:rPr>
        <w:t xml:space="preserve"> </w:t>
      </w:r>
      <w:r>
        <w:t>pour assurer la sécurité et la protection des agents.</w:t>
      </w:r>
    </w:p>
    <w:p w14:paraId="34E9A9C3" w14:textId="77777777" w:rsidR="00A334AE" w:rsidRDefault="00A334AE">
      <w:pPr>
        <w:pStyle w:val="Corpsdetexte"/>
        <w:ind w:left="0"/>
      </w:pPr>
    </w:p>
    <w:p w14:paraId="03225B5C" w14:textId="77777777" w:rsidR="00A334AE" w:rsidRDefault="00A334AE">
      <w:pPr>
        <w:pStyle w:val="Corpsdetexte"/>
        <w:spacing w:before="1"/>
        <w:ind w:left="0"/>
      </w:pPr>
    </w:p>
    <w:p w14:paraId="581790C4" w14:textId="77777777" w:rsidR="00A334AE" w:rsidRDefault="00012C68">
      <w:pPr>
        <w:pStyle w:val="Titre1"/>
      </w:pPr>
      <w:r>
        <w:t>Article</w:t>
      </w:r>
      <w:r>
        <w:rPr>
          <w:spacing w:val="-2"/>
        </w:rPr>
        <w:t xml:space="preserve"> </w:t>
      </w:r>
      <w:r w:rsidR="00E94A94">
        <w:t>6</w:t>
      </w:r>
      <w:r w:rsidR="00D46291">
        <w:t xml:space="preserve"> </w:t>
      </w:r>
      <w:r>
        <w:t>–</w:t>
      </w:r>
      <w:r>
        <w:rPr>
          <w:spacing w:val="-1"/>
        </w:rPr>
        <w:t xml:space="preserve"> </w:t>
      </w:r>
      <w:r>
        <w:t>Durée</w:t>
      </w:r>
      <w:r>
        <w:rPr>
          <w:spacing w:val="-1"/>
        </w:rPr>
        <w:t xml:space="preserve"> </w:t>
      </w:r>
      <w:r>
        <w:t>et</w:t>
      </w:r>
      <w:r>
        <w:rPr>
          <w:spacing w:val="-2"/>
        </w:rPr>
        <w:t xml:space="preserve"> </w:t>
      </w:r>
      <w:r>
        <w:t>date</w:t>
      </w:r>
      <w:r>
        <w:rPr>
          <w:spacing w:val="1"/>
        </w:rPr>
        <w:t xml:space="preserve"> </w:t>
      </w:r>
      <w:r>
        <w:t>d’effet</w:t>
      </w:r>
      <w:r>
        <w:rPr>
          <w:spacing w:val="-1"/>
        </w:rPr>
        <w:t xml:space="preserve"> </w:t>
      </w:r>
      <w:r>
        <w:t>de</w:t>
      </w:r>
      <w:r>
        <w:rPr>
          <w:spacing w:val="1"/>
        </w:rPr>
        <w:t xml:space="preserve"> </w:t>
      </w:r>
      <w:r>
        <w:t>la</w:t>
      </w:r>
      <w:r>
        <w:rPr>
          <w:spacing w:val="1"/>
        </w:rPr>
        <w:t xml:space="preserve"> </w:t>
      </w:r>
      <w:r>
        <w:rPr>
          <w:spacing w:val="-2"/>
        </w:rPr>
        <w:t>convention</w:t>
      </w:r>
    </w:p>
    <w:p w14:paraId="1B199FD3" w14:textId="77777777" w:rsidR="00A334AE" w:rsidRDefault="00A334AE">
      <w:pPr>
        <w:pStyle w:val="Corpsdetexte"/>
        <w:ind w:left="0"/>
        <w:rPr>
          <w:b/>
        </w:rPr>
      </w:pPr>
    </w:p>
    <w:p w14:paraId="41152C5B" w14:textId="4FF8EC64" w:rsidR="00A334AE" w:rsidRDefault="00012C68" w:rsidP="00D46291">
      <w:pPr>
        <w:pStyle w:val="Corpsdetexte"/>
        <w:ind w:right="140"/>
        <w:jc w:val="both"/>
      </w:pPr>
      <w:r>
        <w:t>La</w:t>
      </w:r>
      <w:r>
        <w:rPr>
          <w:spacing w:val="-10"/>
        </w:rPr>
        <w:t xml:space="preserve"> </w:t>
      </w:r>
      <w:r>
        <w:t>présente</w:t>
      </w:r>
      <w:r>
        <w:rPr>
          <w:spacing w:val="-10"/>
        </w:rPr>
        <w:t xml:space="preserve"> </w:t>
      </w:r>
      <w:r>
        <w:t>convention</w:t>
      </w:r>
      <w:r>
        <w:rPr>
          <w:spacing w:val="-12"/>
        </w:rPr>
        <w:t xml:space="preserve"> </w:t>
      </w:r>
      <w:r>
        <w:t>est</w:t>
      </w:r>
      <w:r>
        <w:rPr>
          <w:spacing w:val="-9"/>
        </w:rPr>
        <w:t xml:space="preserve"> </w:t>
      </w:r>
      <w:r>
        <w:t>conclue</w:t>
      </w:r>
      <w:r>
        <w:rPr>
          <w:spacing w:val="-10"/>
        </w:rPr>
        <w:t xml:space="preserve"> </w:t>
      </w:r>
      <w:r>
        <w:t>pour</w:t>
      </w:r>
      <w:r>
        <w:rPr>
          <w:spacing w:val="-9"/>
        </w:rPr>
        <w:t xml:space="preserve"> </w:t>
      </w:r>
      <w:r>
        <w:t>une</w:t>
      </w:r>
      <w:r>
        <w:rPr>
          <w:spacing w:val="-10"/>
        </w:rPr>
        <w:t xml:space="preserve"> </w:t>
      </w:r>
      <w:r>
        <w:t>durée</w:t>
      </w:r>
      <w:r>
        <w:rPr>
          <w:spacing w:val="-10"/>
        </w:rPr>
        <w:t xml:space="preserve"> </w:t>
      </w:r>
      <w:r>
        <w:t>d’un</w:t>
      </w:r>
      <w:r>
        <w:rPr>
          <w:spacing w:val="-10"/>
        </w:rPr>
        <w:t xml:space="preserve"> </w:t>
      </w:r>
      <w:r>
        <w:t>an</w:t>
      </w:r>
      <w:r>
        <w:rPr>
          <w:spacing w:val="-7"/>
        </w:rPr>
        <w:t xml:space="preserve"> </w:t>
      </w:r>
      <w:r>
        <w:t>renouvelable</w:t>
      </w:r>
      <w:r>
        <w:rPr>
          <w:spacing w:val="-6"/>
        </w:rPr>
        <w:t xml:space="preserve"> </w:t>
      </w:r>
      <w:r>
        <w:t>tacitement</w:t>
      </w:r>
      <w:r>
        <w:rPr>
          <w:spacing w:val="-3"/>
        </w:rPr>
        <w:t xml:space="preserve"> </w:t>
      </w:r>
      <w:r>
        <w:t>par</w:t>
      </w:r>
      <w:r>
        <w:rPr>
          <w:spacing w:val="-4"/>
        </w:rPr>
        <w:t xml:space="preserve"> </w:t>
      </w:r>
      <w:r>
        <w:t>période</w:t>
      </w:r>
      <w:r>
        <w:rPr>
          <w:spacing w:val="-4"/>
        </w:rPr>
        <w:t xml:space="preserve"> </w:t>
      </w:r>
      <w:r>
        <w:t>d’un</w:t>
      </w:r>
      <w:r>
        <w:rPr>
          <w:spacing w:val="-3"/>
        </w:rPr>
        <w:t xml:space="preserve"> </w:t>
      </w:r>
      <w:r>
        <w:t>an</w:t>
      </w:r>
      <w:r w:rsidR="008F47A9">
        <w:t xml:space="preserve"> à compter de la signature</w:t>
      </w:r>
      <w:r>
        <w:t>,</w:t>
      </w:r>
      <w:r>
        <w:rPr>
          <w:spacing w:val="-5"/>
        </w:rPr>
        <w:t xml:space="preserve"> </w:t>
      </w:r>
      <w:r>
        <w:t>sans</w:t>
      </w:r>
      <w:r>
        <w:rPr>
          <w:spacing w:val="-5"/>
        </w:rPr>
        <w:t xml:space="preserve"> </w:t>
      </w:r>
      <w:r>
        <w:t>pouvoir</w:t>
      </w:r>
      <w:r>
        <w:rPr>
          <w:spacing w:val="-6"/>
        </w:rPr>
        <w:t xml:space="preserve"> </w:t>
      </w:r>
      <w:r>
        <w:t>excéder</w:t>
      </w:r>
      <w:r>
        <w:rPr>
          <w:spacing w:val="-2"/>
        </w:rPr>
        <w:t xml:space="preserve"> </w:t>
      </w:r>
      <w:r>
        <w:t>une</w:t>
      </w:r>
      <w:r>
        <w:rPr>
          <w:spacing w:val="-4"/>
        </w:rPr>
        <w:t xml:space="preserve"> </w:t>
      </w:r>
      <w:r>
        <w:t>durée</w:t>
      </w:r>
      <w:r>
        <w:rPr>
          <w:spacing w:val="-4"/>
        </w:rPr>
        <w:t xml:space="preserve"> </w:t>
      </w:r>
      <w:r>
        <w:t xml:space="preserve">totale de </w:t>
      </w:r>
      <w:r w:rsidR="00DB170D">
        <w:t>trois</w:t>
      </w:r>
      <w:r>
        <w:t xml:space="preserve"> ans.</w:t>
      </w:r>
    </w:p>
    <w:p w14:paraId="64537C91" w14:textId="38966334" w:rsidR="00A334AE" w:rsidRPr="00593AD6" w:rsidRDefault="00012C68">
      <w:pPr>
        <w:pStyle w:val="Corpsdetexte"/>
        <w:spacing w:before="292"/>
        <w:ind w:right="137"/>
        <w:jc w:val="both"/>
      </w:pPr>
      <w:r>
        <w:t>Chaque partie se réserve la possibilité de ne pas renouveler la présente convention à l’issue de la</w:t>
      </w:r>
      <w:r>
        <w:rPr>
          <w:spacing w:val="-1"/>
        </w:rPr>
        <w:t xml:space="preserve"> </w:t>
      </w:r>
      <w:r>
        <w:t>période en cours.</w:t>
      </w:r>
      <w:r>
        <w:rPr>
          <w:spacing w:val="-2"/>
        </w:rPr>
        <w:t xml:space="preserve"> </w:t>
      </w:r>
      <w:r>
        <w:t>Elle en informe l’autre partie</w:t>
      </w:r>
      <w:r>
        <w:rPr>
          <w:spacing w:val="-2"/>
        </w:rPr>
        <w:t xml:space="preserve"> </w:t>
      </w:r>
      <w:r>
        <w:t>par</w:t>
      </w:r>
      <w:r>
        <w:rPr>
          <w:spacing w:val="-1"/>
        </w:rPr>
        <w:t xml:space="preserve"> </w:t>
      </w:r>
      <w:r>
        <w:t>lettre</w:t>
      </w:r>
      <w:r>
        <w:rPr>
          <w:spacing w:val="-1"/>
        </w:rPr>
        <w:t xml:space="preserve"> </w:t>
      </w:r>
      <w:r>
        <w:t>recommandée</w:t>
      </w:r>
      <w:r>
        <w:rPr>
          <w:spacing w:val="-2"/>
        </w:rPr>
        <w:t xml:space="preserve"> </w:t>
      </w:r>
      <w:r>
        <w:t>avec accusé</w:t>
      </w:r>
      <w:r>
        <w:rPr>
          <w:spacing w:val="-1"/>
        </w:rPr>
        <w:t xml:space="preserve"> </w:t>
      </w:r>
      <w:r>
        <w:t xml:space="preserve">de réception, notifiée au plus </w:t>
      </w:r>
      <w:r w:rsidRPr="00593AD6">
        <w:t xml:space="preserve">tard </w:t>
      </w:r>
      <w:r w:rsidR="00593AD6" w:rsidRPr="00593AD6">
        <w:t>deux</w:t>
      </w:r>
      <w:r w:rsidR="008F47A9" w:rsidRPr="00593AD6">
        <w:t xml:space="preserve"> </w:t>
      </w:r>
      <w:r w:rsidRPr="00593AD6">
        <w:t>mois avant l’échéance annuelle.</w:t>
      </w:r>
    </w:p>
    <w:p w14:paraId="71DEBAE3" w14:textId="77777777" w:rsidR="00A334AE" w:rsidRPr="00593AD6" w:rsidRDefault="00012C68">
      <w:pPr>
        <w:pStyle w:val="Titre1"/>
        <w:spacing w:before="292"/>
      </w:pPr>
      <w:r w:rsidRPr="00593AD6">
        <w:t>Article</w:t>
      </w:r>
      <w:r w:rsidRPr="00593AD6">
        <w:rPr>
          <w:spacing w:val="-2"/>
        </w:rPr>
        <w:t xml:space="preserve"> </w:t>
      </w:r>
      <w:r w:rsidR="00E94A94" w:rsidRPr="00593AD6">
        <w:t>7</w:t>
      </w:r>
      <w:r w:rsidRPr="00593AD6">
        <w:rPr>
          <w:spacing w:val="1"/>
        </w:rPr>
        <w:t xml:space="preserve"> </w:t>
      </w:r>
      <w:r w:rsidRPr="00593AD6">
        <w:t>-</w:t>
      </w:r>
      <w:r w:rsidRPr="00593AD6">
        <w:rPr>
          <w:spacing w:val="-1"/>
        </w:rPr>
        <w:t xml:space="preserve"> </w:t>
      </w:r>
      <w:r w:rsidRPr="00593AD6">
        <w:rPr>
          <w:spacing w:val="-2"/>
        </w:rPr>
        <w:t>Résiliation</w:t>
      </w:r>
    </w:p>
    <w:p w14:paraId="08B48C1B" w14:textId="77777777" w:rsidR="00F40AFD" w:rsidRPr="00593AD6" w:rsidRDefault="00F40AFD">
      <w:pPr>
        <w:pStyle w:val="Corpsdetexte"/>
        <w:spacing w:before="37"/>
        <w:ind w:right="137"/>
        <w:jc w:val="both"/>
      </w:pPr>
    </w:p>
    <w:p w14:paraId="116FA22E" w14:textId="556A3840" w:rsidR="00A334AE" w:rsidRDefault="00012C68">
      <w:pPr>
        <w:pStyle w:val="Corpsdetexte"/>
        <w:spacing w:before="37"/>
        <w:ind w:right="137"/>
        <w:jc w:val="both"/>
      </w:pPr>
      <w:r w:rsidRPr="00593AD6">
        <w:t>Chaque partie se réserve la possibilité de résilier la présente convention pour motif d’intérêt général. Elle en informe l’autre partie par lettre recommandée avec accusé de réception, notifiée avant l’entrée en vigueur de la résiliation</w:t>
      </w:r>
      <w:r w:rsidR="009C073B" w:rsidRPr="00593AD6">
        <w:t xml:space="preserve"> au terme d’un délai de pr</w:t>
      </w:r>
      <w:r w:rsidR="00C620DB" w:rsidRPr="00593AD6">
        <w:t>é</w:t>
      </w:r>
      <w:r w:rsidR="009C073B" w:rsidRPr="00593AD6">
        <w:t xml:space="preserve">avis de </w:t>
      </w:r>
      <w:r w:rsidR="005C7FF3" w:rsidRPr="00593AD6">
        <w:t>deux</w:t>
      </w:r>
      <w:r w:rsidR="008F47A9" w:rsidRPr="00593AD6">
        <w:t xml:space="preserve"> </w:t>
      </w:r>
      <w:r w:rsidR="009C073B" w:rsidRPr="00593AD6">
        <w:t>mois.</w:t>
      </w:r>
    </w:p>
    <w:p w14:paraId="02AD854C" w14:textId="77777777" w:rsidR="00A334AE" w:rsidRDefault="00A334AE">
      <w:pPr>
        <w:pStyle w:val="Corpsdetexte"/>
        <w:spacing w:before="1"/>
        <w:ind w:left="0"/>
      </w:pPr>
    </w:p>
    <w:p w14:paraId="55DF6C21" w14:textId="77777777" w:rsidR="00A334AE" w:rsidRDefault="00BA4681">
      <w:pPr>
        <w:pStyle w:val="Corpsdetexte"/>
        <w:spacing w:before="1"/>
        <w:ind w:right="139"/>
        <w:jc w:val="both"/>
      </w:pPr>
      <w:r>
        <w:t>De plus, e</w:t>
      </w:r>
      <w:r w:rsidR="00012C68">
        <w:t>n cas de non-respect de ses obligations contractuelles par l’une ou l’autre des parties, la résiliation interviendra par lettre</w:t>
      </w:r>
      <w:r w:rsidR="00012C68">
        <w:rPr>
          <w:spacing w:val="-1"/>
        </w:rPr>
        <w:t xml:space="preserve"> </w:t>
      </w:r>
      <w:r w:rsidR="00012C68">
        <w:t>recommandée avec</w:t>
      </w:r>
      <w:r w:rsidR="00012C68">
        <w:rPr>
          <w:spacing w:val="-1"/>
        </w:rPr>
        <w:t xml:space="preserve"> </w:t>
      </w:r>
      <w:r w:rsidR="00012C68">
        <w:t>accusé de réception un mois après une mise en demeure dans les mêmes formes et restée en tout ou partie sans effet pendant ce délai. Les parties ne pourront prétendre à aucune indemnisation du fait de cette résiliation.</w:t>
      </w:r>
    </w:p>
    <w:p w14:paraId="77441EAE" w14:textId="788AAD24" w:rsidR="00A334AE" w:rsidRDefault="00012C68" w:rsidP="00CC178C">
      <w:pPr>
        <w:pStyle w:val="Corpsdetexte"/>
        <w:spacing w:before="292"/>
        <w:jc w:val="both"/>
        <w:rPr>
          <w:spacing w:val="-2"/>
        </w:rPr>
      </w:pPr>
      <w:r>
        <w:t>Elle intervient</w:t>
      </w:r>
      <w:r>
        <w:rPr>
          <w:spacing w:val="-1"/>
        </w:rPr>
        <w:t xml:space="preserve"> </w:t>
      </w:r>
      <w:r>
        <w:t>sans</w:t>
      </w:r>
      <w:r>
        <w:rPr>
          <w:spacing w:val="-1"/>
        </w:rPr>
        <w:t xml:space="preserve"> </w:t>
      </w:r>
      <w:r>
        <w:t>indemnité</w:t>
      </w:r>
      <w:r>
        <w:rPr>
          <w:spacing w:val="-3"/>
        </w:rPr>
        <w:t xml:space="preserve"> </w:t>
      </w:r>
      <w:r>
        <w:t>d'aucune sorte</w:t>
      </w:r>
      <w:r>
        <w:rPr>
          <w:spacing w:val="-1"/>
        </w:rPr>
        <w:t xml:space="preserve"> </w:t>
      </w:r>
      <w:r>
        <w:t>à</w:t>
      </w:r>
      <w:r>
        <w:rPr>
          <w:spacing w:val="-1"/>
        </w:rPr>
        <w:t xml:space="preserve"> </w:t>
      </w:r>
      <w:r>
        <w:t>la</w:t>
      </w:r>
      <w:r>
        <w:rPr>
          <w:spacing w:val="-1"/>
        </w:rPr>
        <w:t xml:space="preserve"> </w:t>
      </w:r>
      <w:r>
        <w:t>charge de</w:t>
      </w:r>
      <w:r w:rsidR="006504DE">
        <w:t xml:space="preserve"> </w:t>
      </w:r>
      <w:r w:rsidR="001E0EAB">
        <w:t xml:space="preserve">la </w:t>
      </w:r>
      <w:r w:rsidR="001E0EAB" w:rsidRPr="00E94A94">
        <w:rPr>
          <w:spacing w:val="-3"/>
        </w:rPr>
        <w:t>communauté</w:t>
      </w:r>
      <w:r w:rsidR="006504DE" w:rsidRPr="00E94A94">
        <w:t xml:space="preserve"> d’agglomération Roissy Pays de France</w:t>
      </w:r>
      <w:r w:rsidRPr="00E94A94">
        <w:rPr>
          <w:spacing w:val="-2"/>
        </w:rPr>
        <w:t>.</w:t>
      </w:r>
    </w:p>
    <w:p w14:paraId="7B2131C4" w14:textId="437F176D" w:rsidR="008F47A9" w:rsidRDefault="008F47A9" w:rsidP="00CC178C">
      <w:pPr>
        <w:pStyle w:val="Corpsdetexte"/>
        <w:spacing w:before="292"/>
        <w:jc w:val="both"/>
        <w:rPr>
          <w:spacing w:val="-2"/>
        </w:rPr>
      </w:pPr>
      <w:r>
        <w:lastRenderedPageBreak/>
        <w:t xml:space="preserve">La présente convention sera résiliée de plein droit en cas de résiliation de la convention de prestation entre la communauté d’agglomération et le SIGIDURS. </w:t>
      </w:r>
    </w:p>
    <w:p w14:paraId="0B59F140" w14:textId="77777777" w:rsidR="00EF4AD2" w:rsidRDefault="00EF4AD2" w:rsidP="00CC178C">
      <w:pPr>
        <w:pStyle w:val="Corpsdetexte"/>
        <w:spacing w:before="292"/>
        <w:jc w:val="both"/>
      </w:pPr>
    </w:p>
    <w:p w14:paraId="1488D76E" w14:textId="66FCCBA2" w:rsidR="00A334AE" w:rsidRDefault="00012C68">
      <w:pPr>
        <w:pStyle w:val="Titre1"/>
        <w:spacing w:before="292"/>
      </w:pPr>
      <w:r>
        <w:t>Article</w:t>
      </w:r>
      <w:r>
        <w:rPr>
          <w:spacing w:val="-2"/>
        </w:rPr>
        <w:t xml:space="preserve"> </w:t>
      </w:r>
      <w:r w:rsidR="0075220F">
        <w:t>8</w:t>
      </w:r>
      <w:r>
        <w:rPr>
          <w:spacing w:val="1"/>
        </w:rPr>
        <w:t xml:space="preserve"> </w:t>
      </w:r>
      <w:r>
        <w:t>–</w:t>
      </w:r>
      <w:r>
        <w:rPr>
          <w:spacing w:val="-1"/>
        </w:rPr>
        <w:t xml:space="preserve"> </w:t>
      </w:r>
      <w:r>
        <w:t>Assurances</w:t>
      </w:r>
      <w:r>
        <w:rPr>
          <w:spacing w:val="1"/>
        </w:rPr>
        <w:t xml:space="preserve"> </w:t>
      </w:r>
      <w:r>
        <w:t>et</w:t>
      </w:r>
      <w:r>
        <w:rPr>
          <w:spacing w:val="-1"/>
        </w:rPr>
        <w:t xml:space="preserve"> </w:t>
      </w:r>
      <w:r>
        <w:rPr>
          <w:spacing w:val="-2"/>
        </w:rPr>
        <w:t>responsabilités</w:t>
      </w:r>
    </w:p>
    <w:p w14:paraId="60BD4CC2" w14:textId="77777777" w:rsidR="00A334AE" w:rsidRDefault="00A334AE">
      <w:pPr>
        <w:pStyle w:val="Corpsdetexte"/>
        <w:ind w:left="0"/>
        <w:rPr>
          <w:b/>
        </w:rPr>
      </w:pPr>
    </w:p>
    <w:p w14:paraId="59369859" w14:textId="77777777" w:rsidR="00A334AE" w:rsidRDefault="00012C68">
      <w:pPr>
        <w:pStyle w:val="Corpsdetexte"/>
        <w:ind w:right="138"/>
        <w:jc w:val="both"/>
      </w:pPr>
      <w:r>
        <w:t>Chaque partie demeure responsable des activités menées par ses agents dans le cadre de la présente convention.</w:t>
      </w:r>
    </w:p>
    <w:p w14:paraId="1E7F816D" w14:textId="77777777" w:rsidR="00A334AE" w:rsidRDefault="00A334AE">
      <w:pPr>
        <w:pStyle w:val="Corpsdetexte"/>
        <w:spacing w:before="2"/>
        <w:ind w:left="0"/>
      </w:pPr>
    </w:p>
    <w:p w14:paraId="1C94E613" w14:textId="77777777" w:rsidR="00A334AE" w:rsidRDefault="00012C68">
      <w:pPr>
        <w:pStyle w:val="Corpsdetexte"/>
        <w:ind w:right="136"/>
        <w:jc w:val="both"/>
      </w:pPr>
      <w:r>
        <w:t>A ce titre, elle s’engage à être titulaire d’une assurance en responsabilité civile en cours de validité,</w:t>
      </w:r>
      <w:r>
        <w:rPr>
          <w:spacing w:val="-11"/>
        </w:rPr>
        <w:t xml:space="preserve"> </w:t>
      </w:r>
      <w:r>
        <w:t>couvrant</w:t>
      </w:r>
      <w:r>
        <w:rPr>
          <w:spacing w:val="-8"/>
        </w:rPr>
        <w:t xml:space="preserve"> </w:t>
      </w:r>
      <w:r>
        <w:t>tous</w:t>
      </w:r>
      <w:r>
        <w:rPr>
          <w:spacing w:val="-9"/>
        </w:rPr>
        <w:t xml:space="preserve"> </w:t>
      </w:r>
      <w:r>
        <w:t>dommages</w:t>
      </w:r>
      <w:r>
        <w:rPr>
          <w:spacing w:val="-9"/>
        </w:rPr>
        <w:t xml:space="preserve"> </w:t>
      </w:r>
      <w:r>
        <w:t>matériels</w:t>
      </w:r>
      <w:r>
        <w:rPr>
          <w:spacing w:val="-11"/>
        </w:rPr>
        <w:t xml:space="preserve"> </w:t>
      </w:r>
      <w:r>
        <w:t>et</w:t>
      </w:r>
      <w:r>
        <w:rPr>
          <w:spacing w:val="-11"/>
        </w:rPr>
        <w:t xml:space="preserve"> </w:t>
      </w:r>
      <w:r>
        <w:t>humains</w:t>
      </w:r>
      <w:r>
        <w:rPr>
          <w:spacing w:val="-9"/>
        </w:rPr>
        <w:t xml:space="preserve"> </w:t>
      </w:r>
      <w:r>
        <w:t>susceptibles</w:t>
      </w:r>
      <w:r>
        <w:rPr>
          <w:spacing w:val="-11"/>
        </w:rPr>
        <w:t xml:space="preserve"> </w:t>
      </w:r>
      <w:r>
        <w:t>de</w:t>
      </w:r>
      <w:r>
        <w:rPr>
          <w:spacing w:val="-9"/>
        </w:rPr>
        <w:t xml:space="preserve"> </w:t>
      </w:r>
      <w:r>
        <w:t>survenir</w:t>
      </w:r>
      <w:r>
        <w:rPr>
          <w:spacing w:val="-11"/>
        </w:rPr>
        <w:t xml:space="preserve"> </w:t>
      </w:r>
      <w:r>
        <w:t>dans</w:t>
      </w:r>
      <w:r>
        <w:rPr>
          <w:spacing w:val="-9"/>
        </w:rPr>
        <w:t xml:space="preserve"> </w:t>
      </w:r>
      <w:r>
        <w:t>le</w:t>
      </w:r>
      <w:r>
        <w:rPr>
          <w:spacing w:val="-11"/>
        </w:rPr>
        <w:t xml:space="preserve"> </w:t>
      </w:r>
      <w:r>
        <w:t>cadre des missions exercées, y compris à l’égard des tiers.</w:t>
      </w:r>
    </w:p>
    <w:p w14:paraId="174B3894" w14:textId="77777777" w:rsidR="00A334AE" w:rsidRDefault="00A334AE">
      <w:pPr>
        <w:pStyle w:val="Corpsdetexte"/>
        <w:spacing w:before="292"/>
        <w:ind w:left="0"/>
      </w:pPr>
    </w:p>
    <w:p w14:paraId="3BC638CB" w14:textId="0B1D04A2" w:rsidR="00A334AE" w:rsidRDefault="00012C68">
      <w:pPr>
        <w:pStyle w:val="Titre1"/>
        <w:rPr>
          <w:spacing w:val="-2"/>
        </w:rPr>
      </w:pPr>
      <w:r>
        <w:t>Article</w:t>
      </w:r>
      <w:r>
        <w:rPr>
          <w:spacing w:val="-3"/>
        </w:rPr>
        <w:t xml:space="preserve"> </w:t>
      </w:r>
      <w:r w:rsidR="0075220F">
        <w:t>9</w:t>
      </w:r>
      <w:r>
        <w:rPr>
          <w:spacing w:val="-1"/>
        </w:rPr>
        <w:t xml:space="preserve"> </w:t>
      </w:r>
      <w:r>
        <w:t>–</w:t>
      </w:r>
      <w:r>
        <w:rPr>
          <w:spacing w:val="-1"/>
        </w:rPr>
        <w:t xml:space="preserve"> </w:t>
      </w:r>
      <w:r>
        <w:t>Règlement</w:t>
      </w:r>
      <w:r>
        <w:rPr>
          <w:spacing w:val="2"/>
        </w:rPr>
        <w:t xml:space="preserve"> </w:t>
      </w:r>
      <w:r>
        <w:t>des</w:t>
      </w:r>
      <w:r>
        <w:rPr>
          <w:spacing w:val="-3"/>
        </w:rPr>
        <w:t xml:space="preserve"> </w:t>
      </w:r>
      <w:r>
        <w:rPr>
          <w:spacing w:val="-2"/>
        </w:rPr>
        <w:t>différen</w:t>
      </w:r>
      <w:r w:rsidR="00C620DB">
        <w:rPr>
          <w:spacing w:val="-2"/>
        </w:rPr>
        <w:t>d</w:t>
      </w:r>
      <w:r>
        <w:rPr>
          <w:spacing w:val="-2"/>
        </w:rPr>
        <w:t>s</w:t>
      </w:r>
    </w:p>
    <w:p w14:paraId="3E7D91F9" w14:textId="77777777" w:rsidR="006504DE" w:rsidRDefault="006504DE">
      <w:pPr>
        <w:pStyle w:val="Titre1"/>
      </w:pPr>
    </w:p>
    <w:p w14:paraId="7255C935" w14:textId="77777777" w:rsidR="00A334AE" w:rsidRDefault="00012C68">
      <w:pPr>
        <w:pStyle w:val="Corpsdetexte"/>
        <w:ind w:right="137"/>
        <w:jc w:val="both"/>
      </w:pPr>
      <w:r>
        <w:t>Les</w:t>
      </w:r>
      <w:r>
        <w:rPr>
          <w:spacing w:val="-7"/>
        </w:rPr>
        <w:t xml:space="preserve"> </w:t>
      </w:r>
      <w:r>
        <w:t>parties</w:t>
      </w:r>
      <w:r>
        <w:rPr>
          <w:spacing w:val="-7"/>
        </w:rPr>
        <w:t xml:space="preserve"> </w:t>
      </w:r>
      <w:r>
        <w:t>s’engagent</w:t>
      </w:r>
      <w:r>
        <w:rPr>
          <w:spacing w:val="-4"/>
        </w:rPr>
        <w:t xml:space="preserve"> </w:t>
      </w:r>
      <w:r>
        <w:t>à</w:t>
      </w:r>
      <w:r>
        <w:rPr>
          <w:spacing w:val="-7"/>
        </w:rPr>
        <w:t xml:space="preserve"> </w:t>
      </w:r>
      <w:r>
        <w:t>rechercher,</w:t>
      </w:r>
      <w:r>
        <w:rPr>
          <w:spacing w:val="-10"/>
        </w:rPr>
        <w:t xml:space="preserve"> </w:t>
      </w:r>
      <w:r>
        <w:t>en</w:t>
      </w:r>
      <w:r>
        <w:rPr>
          <w:spacing w:val="-7"/>
        </w:rPr>
        <w:t xml:space="preserve"> </w:t>
      </w:r>
      <w:r>
        <w:t>cas</w:t>
      </w:r>
      <w:r>
        <w:rPr>
          <w:spacing w:val="-7"/>
        </w:rPr>
        <w:t xml:space="preserve"> </w:t>
      </w:r>
      <w:r>
        <w:t>de</w:t>
      </w:r>
      <w:r>
        <w:rPr>
          <w:spacing w:val="-7"/>
        </w:rPr>
        <w:t xml:space="preserve"> </w:t>
      </w:r>
      <w:r>
        <w:t>litige</w:t>
      </w:r>
      <w:r>
        <w:rPr>
          <w:spacing w:val="-7"/>
        </w:rPr>
        <w:t xml:space="preserve"> </w:t>
      </w:r>
      <w:r>
        <w:t>sur</w:t>
      </w:r>
      <w:r>
        <w:rPr>
          <w:spacing w:val="-5"/>
        </w:rPr>
        <w:t xml:space="preserve"> </w:t>
      </w:r>
      <w:r>
        <w:t>l’interprétation</w:t>
      </w:r>
      <w:r>
        <w:rPr>
          <w:spacing w:val="-7"/>
        </w:rPr>
        <w:t xml:space="preserve"> </w:t>
      </w:r>
      <w:r>
        <w:t>ou</w:t>
      </w:r>
      <w:r>
        <w:rPr>
          <w:spacing w:val="-7"/>
        </w:rPr>
        <w:t xml:space="preserve"> </w:t>
      </w:r>
      <w:r>
        <w:t>sur</w:t>
      </w:r>
      <w:r>
        <w:rPr>
          <w:spacing w:val="-7"/>
        </w:rPr>
        <w:t xml:space="preserve"> </w:t>
      </w:r>
      <w:r>
        <w:t>l’application</w:t>
      </w:r>
      <w:r>
        <w:rPr>
          <w:spacing w:val="-7"/>
        </w:rPr>
        <w:t xml:space="preserve"> </w:t>
      </w:r>
      <w:r>
        <w:t>de la</w:t>
      </w:r>
      <w:r>
        <w:rPr>
          <w:spacing w:val="-5"/>
        </w:rPr>
        <w:t xml:space="preserve"> </w:t>
      </w:r>
      <w:r>
        <w:t>présente</w:t>
      </w:r>
      <w:r>
        <w:rPr>
          <w:spacing w:val="-7"/>
        </w:rPr>
        <w:t xml:space="preserve"> </w:t>
      </w:r>
      <w:r>
        <w:t>convention,</w:t>
      </w:r>
      <w:r>
        <w:rPr>
          <w:spacing w:val="-7"/>
        </w:rPr>
        <w:t xml:space="preserve"> </w:t>
      </w:r>
      <w:r>
        <w:t>toute</w:t>
      </w:r>
      <w:r>
        <w:rPr>
          <w:spacing w:val="-7"/>
        </w:rPr>
        <w:t xml:space="preserve"> </w:t>
      </w:r>
      <w:r>
        <w:t>voie</w:t>
      </w:r>
      <w:r>
        <w:rPr>
          <w:spacing w:val="-5"/>
        </w:rPr>
        <w:t xml:space="preserve"> </w:t>
      </w:r>
      <w:r>
        <w:t>amiable</w:t>
      </w:r>
      <w:r>
        <w:rPr>
          <w:spacing w:val="-7"/>
        </w:rPr>
        <w:t xml:space="preserve"> </w:t>
      </w:r>
      <w:r>
        <w:t>de</w:t>
      </w:r>
      <w:r>
        <w:rPr>
          <w:spacing w:val="-7"/>
        </w:rPr>
        <w:t xml:space="preserve"> </w:t>
      </w:r>
      <w:r>
        <w:t>règlement</w:t>
      </w:r>
      <w:r>
        <w:rPr>
          <w:spacing w:val="-4"/>
        </w:rPr>
        <w:t xml:space="preserve"> </w:t>
      </w:r>
      <w:r>
        <w:t>avant</w:t>
      </w:r>
      <w:r>
        <w:rPr>
          <w:spacing w:val="-6"/>
        </w:rPr>
        <w:t xml:space="preserve"> </w:t>
      </w:r>
      <w:r>
        <w:t>de</w:t>
      </w:r>
      <w:r>
        <w:rPr>
          <w:spacing w:val="-7"/>
        </w:rPr>
        <w:t xml:space="preserve"> </w:t>
      </w:r>
      <w:r>
        <w:t>soumettre</w:t>
      </w:r>
      <w:r>
        <w:rPr>
          <w:spacing w:val="-7"/>
        </w:rPr>
        <w:t xml:space="preserve"> </w:t>
      </w:r>
      <w:r>
        <w:t>tout</w:t>
      </w:r>
      <w:r>
        <w:rPr>
          <w:spacing w:val="-5"/>
        </w:rPr>
        <w:t xml:space="preserve"> </w:t>
      </w:r>
      <w:r>
        <w:t>différend</w:t>
      </w:r>
      <w:r>
        <w:rPr>
          <w:spacing w:val="-5"/>
        </w:rPr>
        <w:t xml:space="preserve"> </w:t>
      </w:r>
      <w:r>
        <w:t>à une instance juridictionnelle.</w:t>
      </w:r>
    </w:p>
    <w:p w14:paraId="6014E898" w14:textId="77777777" w:rsidR="00A334AE" w:rsidRDefault="00012C68">
      <w:pPr>
        <w:pStyle w:val="Corpsdetexte"/>
        <w:spacing w:before="292"/>
        <w:ind w:right="137"/>
        <w:jc w:val="both"/>
      </w:pPr>
      <w:r>
        <w:t>Sauf impossibilité juridique ou sauf urgence, les parties recourront en cas d’épuisement des voies</w:t>
      </w:r>
      <w:r>
        <w:rPr>
          <w:spacing w:val="-7"/>
        </w:rPr>
        <w:t xml:space="preserve"> </w:t>
      </w:r>
      <w:r>
        <w:t>internes</w:t>
      </w:r>
      <w:r>
        <w:rPr>
          <w:spacing w:val="-9"/>
        </w:rPr>
        <w:t xml:space="preserve"> </w:t>
      </w:r>
      <w:r>
        <w:t>de</w:t>
      </w:r>
      <w:r>
        <w:rPr>
          <w:spacing w:val="-7"/>
        </w:rPr>
        <w:t xml:space="preserve"> </w:t>
      </w:r>
      <w:r>
        <w:t>conciliation,</w:t>
      </w:r>
      <w:r>
        <w:rPr>
          <w:spacing w:val="-9"/>
        </w:rPr>
        <w:t xml:space="preserve"> </w:t>
      </w:r>
      <w:r>
        <w:t>à</w:t>
      </w:r>
      <w:r>
        <w:rPr>
          <w:spacing w:val="-9"/>
        </w:rPr>
        <w:t xml:space="preserve"> </w:t>
      </w:r>
      <w:r>
        <w:t>la</w:t>
      </w:r>
      <w:r>
        <w:rPr>
          <w:spacing w:val="-7"/>
        </w:rPr>
        <w:t xml:space="preserve"> </w:t>
      </w:r>
      <w:r>
        <w:t>mission</w:t>
      </w:r>
      <w:r>
        <w:rPr>
          <w:spacing w:val="-9"/>
        </w:rPr>
        <w:t xml:space="preserve"> </w:t>
      </w:r>
      <w:r>
        <w:t>de</w:t>
      </w:r>
      <w:r>
        <w:rPr>
          <w:spacing w:val="-7"/>
        </w:rPr>
        <w:t xml:space="preserve"> </w:t>
      </w:r>
      <w:r>
        <w:t>conciliation</w:t>
      </w:r>
      <w:r>
        <w:rPr>
          <w:spacing w:val="-7"/>
        </w:rPr>
        <w:t xml:space="preserve"> </w:t>
      </w:r>
      <w:r>
        <w:t>prévue</w:t>
      </w:r>
      <w:r>
        <w:rPr>
          <w:spacing w:val="-9"/>
        </w:rPr>
        <w:t xml:space="preserve"> </w:t>
      </w:r>
      <w:r>
        <w:t>par</w:t>
      </w:r>
      <w:r>
        <w:rPr>
          <w:spacing w:val="-9"/>
        </w:rPr>
        <w:t xml:space="preserve"> </w:t>
      </w:r>
      <w:r>
        <w:t>l’article</w:t>
      </w:r>
      <w:r>
        <w:rPr>
          <w:spacing w:val="-5"/>
        </w:rPr>
        <w:t xml:space="preserve"> </w:t>
      </w:r>
      <w:r>
        <w:t>L.</w:t>
      </w:r>
      <w:r>
        <w:rPr>
          <w:spacing w:val="-11"/>
        </w:rPr>
        <w:t xml:space="preserve"> </w:t>
      </w:r>
      <w:r>
        <w:t>211-4</w:t>
      </w:r>
      <w:r>
        <w:rPr>
          <w:spacing w:val="-9"/>
        </w:rPr>
        <w:t xml:space="preserve"> </w:t>
      </w:r>
      <w:r>
        <w:t>du</w:t>
      </w:r>
      <w:r>
        <w:rPr>
          <w:spacing w:val="-7"/>
        </w:rPr>
        <w:t xml:space="preserve"> </w:t>
      </w:r>
      <w:r>
        <w:t>Code de justice administrative, devant le Tribunal administratif de</w:t>
      </w:r>
      <w:r w:rsidR="006504DE">
        <w:t xml:space="preserve"> </w:t>
      </w:r>
      <w:r w:rsidR="00F40AFD" w:rsidRPr="00F40AFD">
        <w:t>Cergy-</w:t>
      </w:r>
      <w:r w:rsidR="006504DE" w:rsidRPr="00E94A94">
        <w:t>Pontoise</w:t>
      </w:r>
      <w:r w:rsidRPr="00E94A94">
        <w:t>.</w:t>
      </w:r>
    </w:p>
    <w:p w14:paraId="1D2BF041" w14:textId="77777777" w:rsidR="00A334AE" w:rsidRDefault="00A334AE">
      <w:pPr>
        <w:pStyle w:val="Corpsdetexte"/>
        <w:spacing w:before="2"/>
        <w:ind w:left="0"/>
      </w:pPr>
    </w:p>
    <w:p w14:paraId="39ACA9B5" w14:textId="77777777" w:rsidR="00A334AE" w:rsidRDefault="00012C68">
      <w:pPr>
        <w:pStyle w:val="Corpsdetexte"/>
        <w:ind w:right="235"/>
        <w:jc w:val="both"/>
      </w:pPr>
      <w:r>
        <w:t>Ce</w:t>
      </w:r>
      <w:r>
        <w:rPr>
          <w:spacing w:val="-1"/>
        </w:rPr>
        <w:t xml:space="preserve"> </w:t>
      </w:r>
      <w:r>
        <w:t>n’est</w:t>
      </w:r>
      <w:r>
        <w:rPr>
          <w:spacing w:val="-3"/>
        </w:rPr>
        <w:t xml:space="preserve"> </w:t>
      </w:r>
      <w:r>
        <w:t>qu’en</w:t>
      </w:r>
      <w:r>
        <w:rPr>
          <w:spacing w:val="-3"/>
        </w:rPr>
        <w:t xml:space="preserve"> </w:t>
      </w:r>
      <w:r>
        <w:t>cas</w:t>
      </w:r>
      <w:r>
        <w:rPr>
          <w:spacing w:val="-3"/>
        </w:rPr>
        <w:t xml:space="preserve"> </w:t>
      </w:r>
      <w:r>
        <w:t>d’échec</w:t>
      </w:r>
      <w:r>
        <w:rPr>
          <w:spacing w:val="-1"/>
        </w:rPr>
        <w:t xml:space="preserve"> </w:t>
      </w:r>
      <w:r>
        <w:t>de ces</w:t>
      </w:r>
      <w:r>
        <w:rPr>
          <w:spacing w:val="-4"/>
        </w:rPr>
        <w:t xml:space="preserve"> </w:t>
      </w:r>
      <w:r>
        <w:t>voies</w:t>
      </w:r>
      <w:r>
        <w:rPr>
          <w:spacing w:val="-1"/>
        </w:rPr>
        <w:t xml:space="preserve"> </w:t>
      </w:r>
      <w:r>
        <w:t>amiables</w:t>
      </w:r>
      <w:r>
        <w:rPr>
          <w:spacing w:val="-6"/>
        </w:rPr>
        <w:t xml:space="preserve"> </w:t>
      </w:r>
      <w:r>
        <w:t>de résolution</w:t>
      </w:r>
      <w:r>
        <w:rPr>
          <w:spacing w:val="-3"/>
        </w:rPr>
        <w:t xml:space="preserve"> </w:t>
      </w:r>
      <w:r>
        <w:t>que tout contentieux</w:t>
      </w:r>
      <w:r>
        <w:rPr>
          <w:spacing w:val="-5"/>
        </w:rPr>
        <w:t xml:space="preserve"> </w:t>
      </w:r>
      <w:r>
        <w:t>portant sur</w:t>
      </w:r>
      <w:r>
        <w:rPr>
          <w:spacing w:val="-2"/>
        </w:rPr>
        <w:t xml:space="preserve"> </w:t>
      </w:r>
      <w:r>
        <w:t>l’interprétation</w:t>
      </w:r>
      <w:r>
        <w:rPr>
          <w:spacing w:val="-4"/>
        </w:rPr>
        <w:t xml:space="preserve"> </w:t>
      </w:r>
      <w:r>
        <w:t>ou</w:t>
      </w:r>
      <w:r>
        <w:rPr>
          <w:spacing w:val="-2"/>
        </w:rPr>
        <w:t xml:space="preserve"> </w:t>
      </w:r>
      <w:r>
        <w:t>sur</w:t>
      </w:r>
      <w:r>
        <w:rPr>
          <w:spacing w:val="-2"/>
        </w:rPr>
        <w:t xml:space="preserve"> </w:t>
      </w:r>
      <w:r>
        <w:t>l’application</w:t>
      </w:r>
      <w:r>
        <w:rPr>
          <w:spacing w:val="-4"/>
        </w:rPr>
        <w:t xml:space="preserve"> </w:t>
      </w:r>
      <w:r>
        <w:t>de la</w:t>
      </w:r>
      <w:r>
        <w:rPr>
          <w:spacing w:val="-5"/>
        </w:rPr>
        <w:t xml:space="preserve"> </w:t>
      </w:r>
      <w:r>
        <w:t>présente</w:t>
      </w:r>
      <w:r>
        <w:rPr>
          <w:spacing w:val="-4"/>
        </w:rPr>
        <w:t xml:space="preserve"> </w:t>
      </w:r>
      <w:r>
        <w:t>convention</w:t>
      </w:r>
      <w:r>
        <w:rPr>
          <w:spacing w:val="-4"/>
        </w:rPr>
        <w:t xml:space="preserve"> </w:t>
      </w:r>
      <w:r>
        <w:t>devra</w:t>
      </w:r>
      <w:r>
        <w:rPr>
          <w:spacing w:val="-4"/>
        </w:rPr>
        <w:t xml:space="preserve"> </w:t>
      </w:r>
      <w:r>
        <w:t>être</w:t>
      </w:r>
      <w:r>
        <w:rPr>
          <w:spacing w:val="-2"/>
        </w:rPr>
        <w:t xml:space="preserve"> </w:t>
      </w:r>
      <w:r>
        <w:t>porté</w:t>
      </w:r>
      <w:r>
        <w:rPr>
          <w:spacing w:val="-4"/>
        </w:rPr>
        <w:t xml:space="preserve"> </w:t>
      </w:r>
      <w:r>
        <w:t>devant</w:t>
      </w:r>
      <w:r>
        <w:rPr>
          <w:spacing w:val="-2"/>
        </w:rPr>
        <w:t xml:space="preserve"> </w:t>
      </w:r>
      <w:r>
        <w:t xml:space="preserve">le Tribunal administratif de </w:t>
      </w:r>
      <w:r w:rsidR="00F40AFD" w:rsidRPr="00F40AFD">
        <w:t>Cergy-</w:t>
      </w:r>
      <w:r w:rsidR="006504DE" w:rsidRPr="00025442">
        <w:t>Pontoise</w:t>
      </w:r>
      <w:r w:rsidRPr="00F40AFD">
        <w:t>.</w:t>
      </w:r>
    </w:p>
    <w:p w14:paraId="2FF75228" w14:textId="77777777" w:rsidR="00A334AE" w:rsidRDefault="00A334AE">
      <w:pPr>
        <w:pStyle w:val="Corpsdetexte"/>
        <w:spacing w:before="292"/>
        <w:ind w:left="0"/>
      </w:pPr>
    </w:p>
    <w:p w14:paraId="3E17945C" w14:textId="4BCCADDB" w:rsidR="00A334AE" w:rsidRDefault="00012C68">
      <w:pPr>
        <w:pStyle w:val="Corpsdetexte"/>
        <w:jc w:val="both"/>
        <w:rPr>
          <w:spacing w:val="-7"/>
        </w:rPr>
      </w:pPr>
      <w:r>
        <w:t>Fait</w:t>
      </w:r>
      <w:r>
        <w:rPr>
          <w:spacing w:val="-1"/>
        </w:rPr>
        <w:t xml:space="preserve"> </w:t>
      </w:r>
      <w:r>
        <w:t>à</w:t>
      </w:r>
      <w:r>
        <w:rPr>
          <w:spacing w:val="1"/>
        </w:rPr>
        <w:t xml:space="preserve"> </w:t>
      </w:r>
      <w:r w:rsidR="00EC0488">
        <w:t>Roissy Pays de France</w:t>
      </w:r>
      <w:r>
        <w:t>,</w:t>
      </w:r>
      <w:r>
        <w:rPr>
          <w:spacing w:val="-2"/>
        </w:rPr>
        <w:t xml:space="preserve"> </w:t>
      </w:r>
      <w:r>
        <w:t>en</w:t>
      </w:r>
      <w:r>
        <w:rPr>
          <w:spacing w:val="-2"/>
        </w:rPr>
        <w:t xml:space="preserve"> </w:t>
      </w:r>
      <w:r>
        <w:t>deux</w:t>
      </w:r>
      <w:r>
        <w:rPr>
          <w:spacing w:val="1"/>
        </w:rPr>
        <w:t xml:space="preserve"> </w:t>
      </w:r>
      <w:r>
        <w:t>exemplaires</w:t>
      </w:r>
      <w:r>
        <w:rPr>
          <w:spacing w:val="-2"/>
        </w:rPr>
        <w:t xml:space="preserve"> </w:t>
      </w:r>
      <w:r>
        <w:t>originaux,</w:t>
      </w:r>
      <w:r>
        <w:rPr>
          <w:spacing w:val="1"/>
        </w:rPr>
        <w:t xml:space="preserve"> </w:t>
      </w:r>
      <w:r>
        <w:rPr>
          <w:spacing w:val="-7"/>
        </w:rPr>
        <w:t>le</w:t>
      </w:r>
      <w:r w:rsidR="00396DA0">
        <w:rPr>
          <w:spacing w:val="-7"/>
        </w:rPr>
        <w:t xml:space="preserve"> </w:t>
      </w:r>
    </w:p>
    <w:p w14:paraId="29A3605F" w14:textId="77777777" w:rsidR="00510287" w:rsidRDefault="00510287">
      <w:pPr>
        <w:pStyle w:val="Corpsdetexte"/>
        <w:jc w:val="both"/>
      </w:pPr>
    </w:p>
    <w:tbl>
      <w:tblPr>
        <w:tblpPr w:leftFromText="141" w:rightFromText="141" w:vertAnchor="text" w:horzAnchor="margin" w:tblpY="175"/>
        <w:tblW w:w="9638" w:type="dxa"/>
        <w:tblLayout w:type="fixed"/>
        <w:tblCellMar>
          <w:left w:w="10" w:type="dxa"/>
          <w:right w:w="10" w:type="dxa"/>
        </w:tblCellMar>
        <w:tblLook w:val="04A0" w:firstRow="1" w:lastRow="0" w:firstColumn="1" w:lastColumn="0" w:noHBand="0" w:noVBand="1"/>
      </w:tblPr>
      <w:tblGrid>
        <w:gridCol w:w="4819"/>
        <w:gridCol w:w="4819"/>
      </w:tblGrid>
      <w:tr w:rsidR="00CB4962" w:rsidRPr="00F2791D" w14:paraId="07E8D2B5" w14:textId="77777777" w:rsidTr="00CB4962">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7BB4D2E8" w14:textId="64C4E314" w:rsidR="00CB4962" w:rsidRPr="00D0342D" w:rsidRDefault="00CB4962" w:rsidP="00CB4962">
            <w:pPr>
              <w:pStyle w:val="TableContents"/>
              <w:jc w:val="both"/>
              <w:rPr>
                <w:sz w:val="22"/>
                <w:szCs w:val="22"/>
              </w:rPr>
            </w:pPr>
            <w:r w:rsidRPr="00D0342D">
              <w:rPr>
                <w:rFonts w:ascii="Arial" w:hAnsi="Arial" w:cs="Arial"/>
                <w:sz w:val="22"/>
                <w:szCs w:val="22"/>
              </w:rPr>
              <w:t xml:space="preserve">A </w:t>
            </w:r>
            <w:r w:rsidR="00397DCE">
              <w:rPr>
                <w:rFonts w:ascii="Arial" w:hAnsi="Arial" w:cs="Arial"/>
                <w:sz w:val="22"/>
                <w:szCs w:val="22"/>
              </w:rPr>
              <w:t>Roissy en France</w:t>
            </w:r>
            <w:r w:rsidRPr="00D0342D">
              <w:rPr>
                <w:rFonts w:ascii="Arial" w:hAnsi="Arial" w:cs="Arial"/>
                <w:sz w:val="22"/>
                <w:szCs w:val="22"/>
              </w:rPr>
              <w:t xml:space="preserve">, </w:t>
            </w:r>
            <w:proofErr w:type="gramStart"/>
            <w:r w:rsidRPr="00D0342D">
              <w:rPr>
                <w:rFonts w:ascii="Arial" w:hAnsi="Arial" w:cs="Arial"/>
                <w:sz w:val="22"/>
                <w:szCs w:val="22"/>
              </w:rPr>
              <w:t>le  :</w:t>
            </w:r>
            <w:proofErr w:type="gramEnd"/>
          </w:p>
          <w:p w14:paraId="630C0989" w14:textId="77777777" w:rsidR="00CB4962" w:rsidRPr="00D0342D" w:rsidRDefault="00CB4962" w:rsidP="00CB4962">
            <w:pPr>
              <w:pStyle w:val="TableContents"/>
              <w:jc w:val="both"/>
              <w:rPr>
                <w:rFonts w:ascii="Arial" w:hAnsi="Arial" w:cs="Arial"/>
                <w:sz w:val="22"/>
                <w:szCs w:val="22"/>
              </w:rPr>
            </w:pPr>
          </w:p>
          <w:p w14:paraId="5FD6C554" w14:textId="063694E3" w:rsidR="00CB4962" w:rsidRPr="00D0342D" w:rsidRDefault="00CB4962" w:rsidP="00CB4962">
            <w:pPr>
              <w:pStyle w:val="TableContents"/>
              <w:jc w:val="both"/>
              <w:rPr>
                <w:rFonts w:ascii="Arial" w:hAnsi="Arial" w:cs="Arial"/>
                <w:sz w:val="22"/>
                <w:szCs w:val="22"/>
              </w:rPr>
            </w:pPr>
            <w:r w:rsidRPr="00D0342D">
              <w:rPr>
                <w:rFonts w:ascii="Arial" w:hAnsi="Arial" w:cs="Arial"/>
                <w:sz w:val="22"/>
                <w:szCs w:val="22"/>
              </w:rPr>
              <w:t xml:space="preserve">Pour </w:t>
            </w:r>
            <w:r>
              <w:rPr>
                <w:rFonts w:ascii="Arial" w:hAnsi="Arial" w:cs="Arial"/>
                <w:sz w:val="22"/>
                <w:szCs w:val="22"/>
              </w:rPr>
              <w:t xml:space="preserve">la communauté d’agglomération Roissy pays de </w:t>
            </w:r>
            <w:r w:rsidR="002C5BC6">
              <w:rPr>
                <w:rFonts w:ascii="Arial" w:hAnsi="Arial" w:cs="Arial"/>
                <w:sz w:val="22"/>
                <w:szCs w:val="22"/>
              </w:rPr>
              <w:t>France,</w:t>
            </w:r>
          </w:p>
          <w:p w14:paraId="4D5D0B52" w14:textId="77777777" w:rsidR="00CB4962" w:rsidRPr="00D0342D" w:rsidRDefault="00CB4962" w:rsidP="00CB4962">
            <w:pPr>
              <w:pStyle w:val="TableContents"/>
              <w:jc w:val="both"/>
              <w:rPr>
                <w:rFonts w:ascii="Arial" w:hAnsi="Arial" w:cs="Arial"/>
                <w:sz w:val="22"/>
                <w:szCs w:val="22"/>
              </w:rPr>
            </w:pPr>
          </w:p>
          <w:p w14:paraId="05882089" w14:textId="77777777" w:rsidR="00CB4962" w:rsidRPr="00D0342D" w:rsidRDefault="00CB4962" w:rsidP="00CB4962">
            <w:pPr>
              <w:pStyle w:val="TableContents"/>
              <w:jc w:val="center"/>
              <w:rPr>
                <w:rFonts w:ascii="Arial" w:hAnsi="Arial" w:cs="Arial"/>
                <w:sz w:val="22"/>
                <w:szCs w:val="22"/>
              </w:rPr>
            </w:pPr>
            <w:r w:rsidRPr="00D0342D">
              <w:rPr>
                <w:rFonts w:ascii="Arial" w:hAnsi="Arial" w:cs="Arial"/>
                <w:sz w:val="22"/>
                <w:szCs w:val="22"/>
              </w:rPr>
              <w:t>Le Président</w:t>
            </w:r>
          </w:p>
          <w:p w14:paraId="5254CFC8" w14:textId="77777777" w:rsidR="00CB4962" w:rsidRDefault="00CB4962" w:rsidP="00CB4962">
            <w:pPr>
              <w:pStyle w:val="TableContents"/>
              <w:jc w:val="center"/>
              <w:rPr>
                <w:rFonts w:ascii="Arial" w:hAnsi="Arial" w:cs="Arial"/>
                <w:sz w:val="22"/>
                <w:szCs w:val="22"/>
              </w:rPr>
            </w:pPr>
            <w:r w:rsidRPr="00D0342D">
              <w:rPr>
                <w:rFonts w:ascii="Arial" w:hAnsi="Arial" w:cs="Arial"/>
                <w:sz w:val="22"/>
                <w:szCs w:val="22"/>
              </w:rPr>
              <w:t>M. Pascal DOLL</w:t>
            </w:r>
          </w:p>
          <w:p w14:paraId="1AB40559" w14:textId="77777777" w:rsidR="00CB4962" w:rsidRDefault="00CB4962" w:rsidP="00CB4962">
            <w:pPr>
              <w:pStyle w:val="TableContents"/>
              <w:jc w:val="center"/>
              <w:rPr>
                <w:rFonts w:ascii="Arial" w:hAnsi="Arial" w:cs="Arial"/>
                <w:sz w:val="22"/>
                <w:szCs w:val="22"/>
              </w:rPr>
            </w:pPr>
          </w:p>
          <w:p w14:paraId="073DEB12" w14:textId="77777777" w:rsidR="00CB4962" w:rsidRDefault="00CB4962" w:rsidP="00CB4962">
            <w:pPr>
              <w:pStyle w:val="TableContents"/>
              <w:jc w:val="center"/>
              <w:rPr>
                <w:rFonts w:ascii="Arial" w:hAnsi="Arial" w:cs="Arial"/>
                <w:sz w:val="22"/>
                <w:szCs w:val="22"/>
              </w:rPr>
            </w:pPr>
          </w:p>
          <w:p w14:paraId="6D6FCCCE" w14:textId="77777777" w:rsidR="00CB4962" w:rsidRPr="00F2791D" w:rsidRDefault="00CB4962" w:rsidP="00CB4962">
            <w:pPr>
              <w:pStyle w:val="TableContents"/>
              <w:jc w:val="center"/>
              <w:rPr>
                <w:rFonts w:ascii="Arial" w:hAnsi="Arial" w:cs="Arial"/>
                <w:sz w:val="22"/>
                <w:szCs w:val="22"/>
              </w:rPr>
            </w:pPr>
          </w:p>
          <w:p w14:paraId="7510EEAC" w14:textId="77777777" w:rsidR="00CB4962" w:rsidRPr="00D0342D" w:rsidRDefault="00CB4962" w:rsidP="00CB4962">
            <w:pPr>
              <w:pStyle w:val="TableContents"/>
              <w:jc w:val="both"/>
              <w:rPr>
                <w:rFonts w:ascii="Arial" w:hAnsi="Arial" w:cs="Arial"/>
                <w:sz w:val="22"/>
                <w:szCs w:val="22"/>
              </w:rPr>
            </w:pPr>
          </w:p>
          <w:p w14:paraId="25A135CC" w14:textId="77777777" w:rsidR="00CB4962" w:rsidRPr="00D0342D" w:rsidRDefault="00CB4962" w:rsidP="00CB4962">
            <w:pPr>
              <w:pStyle w:val="TableContents"/>
              <w:jc w:val="both"/>
              <w:rPr>
                <w:rFonts w:ascii="Arial" w:hAnsi="Arial" w:cs="Arial"/>
                <w:sz w:val="22"/>
                <w:szCs w:val="22"/>
              </w:rPr>
            </w:pPr>
          </w:p>
          <w:p w14:paraId="34998995" w14:textId="77777777" w:rsidR="00CB4962" w:rsidRPr="00D0342D" w:rsidRDefault="00CB4962" w:rsidP="00CB4962">
            <w:pPr>
              <w:pStyle w:val="TableContents"/>
              <w:jc w:val="both"/>
              <w:rPr>
                <w:rFonts w:ascii="Arial" w:hAnsi="Arial" w:cs="Arial"/>
                <w:sz w:val="22"/>
                <w:szCs w:val="22"/>
              </w:rPr>
            </w:pP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13FF4FF" w14:textId="48A120DA" w:rsidR="00CB4962" w:rsidRPr="00D0342D" w:rsidRDefault="00CB4962" w:rsidP="00CB4962">
            <w:pPr>
              <w:pStyle w:val="TableContents"/>
              <w:jc w:val="both"/>
              <w:rPr>
                <w:sz w:val="22"/>
                <w:szCs w:val="22"/>
              </w:rPr>
            </w:pPr>
            <w:r w:rsidRPr="00D0342D">
              <w:rPr>
                <w:rFonts w:ascii="Arial" w:hAnsi="Arial" w:cs="Arial"/>
                <w:sz w:val="22"/>
                <w:szCs w:val="22"/>
              </w:rPr>
              <w:t xml:space="preserve">A </w:t>
            </w:r>
            <w:r w:rsidR="00397DCE">
              <w:rPr>
                <w:rFonts w:ascii="Arial" w:hAnsi="Arial" w:cs="Arial"/>
                <w:sz w:val="22"/>
                <w:szCs w:val="22"/>
              </w:rPr>
              <w:t>Saint-Witz</w:t>
            </w:r>
            <w:r w:rsidRPr="00D0342D">
              <w:rPr>
                <w:rFonts w:ascii="Arial" w:hAnsi="Arial" w:cs="Arial"/>
                <w:sz w:val="22"/>
                <w:szCs w:val="22"/>
              </w:rPr>
              <w:t>, le</w:t>
            </w:r>
            <w:r w:rsidR="00397DCE">
              <w:rPr>
                <w:rFonts w:ascii="Arial" w:hAnsi="Arial" w:cs="Arial"/>
                <w:sz w:val="22"/>
                <w:szCs w:val="22"/>
              </w:rPr>
              <w:t xml:space="preserve"> 31/07/2025</w:t>
            </w:r>
            <w:r w:rsidRPr="00D0342D">
              <w:rPr>
                <w:rFonts w:ascii="Arial" w:hAnsi="Arial" w:cs="Arial"/>
                <w:sz w:val="22"/>
                <w:szCs w:val="22"/>
              </w:rPr>
              <w:t xml:space="preserve"> :</w:t>
            </w:r>
          </w:p>
          <w:p w14:paraId="0DA68247" w14:textId="77777777" w:rsidR="00CB4962" w:rsidRPr="00D0342D" w:rsidRDefault="00CB4962" w:rsidP="00CB4962">
            <w:pPr>
              <w:pStyle w:val="TableContents"/>
              <w:jc w:val="both"/>
              <w:rPr>
                <w:rFonts w:ascii="Arial" w:hAnsi="Arial" w:cs="Arial"/>
                <w:sz w:val="22"/>
                <w:szCs w:val="22"/>
              </w:rPr>
            </w:pPr>
          </w:p>
          <w:p w14:paraId="47E094A4" w14:textId="4D9B7F39" w:rsidR="00CB4962" w:rsidRPr="00D0342D" w:rsidRDefault="00CB4962" w:rsidP="00CB4962">
            <w:pPr>
              <w:pStyle w:val="TableContents"/>
              <w:jc w:val="both"/>
              <w:rPr>
                <w:rFonts w:ascii="Arial" w:hAnsi="Arial" w:cs="Arial"/>
                <w:sz w:val="22"/>
                <w:szCs w:val="22"/>
              </w:rPr>
            </w:pPr>
            <w:r w:rsidRPr="00D0342D">
              <w:rPr>
                <w:rFonts w:ascii="Arial" w:hAnsi="Arial" w:cs="Arial"/>
                <w:sz w:val="22"/>
                <w:szCs w:val="22"/>
              </w:rPr>
              <w:t xml:space="preserve">Pour la </w:t>
            </w:r>
            <w:r>
              <w:rPr>
                <w:rFonts w:ascii="Arial" w:hAnsi="Arial" w:cs="Arial"/>
                <w:sz w:val="22"/>
                <w:szCs w:val="22"/>
              </w:rPr>
              <w:t>commune</w:t>
            </w:r>
            <w:r w:rsidR="002C5BC6">
              <w:rPr>
                <w:rFonts w:ascii="Arial" w:hAnsi="Arial" w:cs="Arial"/>
                <w:sz w:val="22"/>
                <w:szCs w:val="22"/>
              </w:rPr>
              <w:t>,</w:t>
            </w:r>
          </w:p>
          <w:p w14:paraId="0DB33B6C" w14:textId="77777777" w:rsidR="00CB4962" w:rsidRPr="00D0342D" w:rsidRDefault="00CB4962" w:rsidP="00CB4962">
            <w:pPr>
              <w:pStyle w:val="TableContents"/>
              <w:jc w:val="both"/>
              <w:rPr>
                <w:rFonts w:ascii="Arial" w:hAnsi="Arial" w:cs="Arial"/>
                <w:sz w:val="22"/>
                <w:szCs w:val="22"/>
              </w:rPr>
            </w:pPr>
          </w:p>
          <w:p w14:paraId="2FFB6651" w14:textId="77777777" w:rsidR="00CB4962" w:rsidRPr="00D0342D" w:rsidRDefault="00CB4962" w:rsidP="00CB4962">
            <w:pPr>
              <w:pStyle w:val="TableContents"/>
              <w:jc w:val="both"/>
              <w:rPr>
                <w:rFonts w:ascii="Arial" w:hAnsi="Arial" w:cs="Arial"/>
                <w:sz w:val="22"/>
                <w:szCs w:val="22"/>
              </w:rPr>
            </w:pPr>
          </w:p>
          <w:p w14:paraId="31D12356" w14:textId="77777777" w:rsidR="00CB4962" w:rsidRDefault="00CB4962" w:rsidP="00CB4962">
            <w:pPr>
              <w:pStyle w:val="TableContents"/>
              <w:jc w:val="center"/>
              <w:rPr>
                <w:rFonts w:ascii="Arial" w:hAnsi="Arial" w:cs="Arial"/>
                <w:sz w:val="22"/>
                <w:szCs w:val="22"/>
              </w:rPr>
            </w:pPr>
            <w:r>
              <w:rPr>
                <w:rFonts w:ascii="Arial" w:hAnsi="Arial" w:cs="Arial"/>
                <w:sz w:val="22"/>
                <w:szCs w:val="22"/>
              </w:rPr>
              <w:t>Le Maire</w:t>
            </w:r>
          </w:p>
          <w:p w14:paraId="5A910139" w14:textId="06CFA24E" w:rsidR="00397DCE" w:rsidRPr="00F2791D" w:rsidRDefault="00397DCE" w:rsidP="00CB4962">
            <w:pPr>
              <w:pStyle w:val="TableContents"/>
              <w:jc w:val="center"/>
              <w:rPr>
                <w:rFonts w:ascii="Arial" w:hAnsi="Arial" w:cs="Arial"/>
                <w:sz w:val="22"/>
                <w:szCs w:val="22"/>
              </w:rPr>
            </w:pPr>
            <w:r>
              <w:rPr>
                <w:rFonts w:ascii="Arial" w:hAnsi="Arial" w:cs="Arial"/>
                <w:sz w:val="22"/>
                <w:szCs w:val="22"/>
              </w:rPr>
              <w:t xml:space="preserve">M. Frédéric </w:t>
            </w:r>
            <w:proofErr w:type="spellStart"/>
            <w:r>
              <w:rPr>
                <w:rFonts w:ascii="Arial" w:hAnsi="Arial" w:cs="Arial"/>
                <w:sz w:val="22"/>
                <w:szCs w:val="22"/>
              </w:rPr>
              <w:t>Moizard</w:t>
            </w:r>
            <w:proofErr w:type="spellEnd"/>
          </w:p>
        </w:tc>
      </w:tr>
    </w:tbl>
    <w:p w14:paraId="09E82BEB" w14:textId="77777777" w:rsidR="00510287" w:rsidRDefault="00510287">
      <w:pPr>
        <w:pStyle w:val="Corpsdetexte"/>
        <w:jc w:val="both"/>
      </w:pPr>
    </w:p>
    <w:p w14:paraId="2AE998C2" w14:textId="77777777" w:rsidR="009E437E" w:rsidRDefault="009E437E" w:rsidP="009E437E">
      <w:pPr>
        <w:pStyle w:val="Standard"/>
        <w:jc w:val="both"/>
        <w:rPr>
          <w:rFonts w:ascii="Arial" w:hAnsi="Arial" w:cs="Arial"/>
          <w:b/>
          <w:bCs/>
          <w:color w:val="000000"/>
          <w:sz w:val="22"/>
          <w:szCs w:val="22"/>
        </w:rPr>
      </w:pPr>
    </w:p>
    <w:p w14:paraId="5E9621C4" w14:textId="77777777" w:rsidR="009E437E" w:rsidRDefault="009E437E" w:rsidP="009E437E">
      <w:pPr>
        <w:pStyle w:val="Standard"/>
        <w:jc w:val="both"/>
        <w:rPr>
          <w:rFonts w:ascii="Arial" w:hAnsi="Arial" w:cs="Arial"/>
          <w:b/>
          <w:bCs/>
          <w:color w:val="000000"/>
          <w:sz w:val="22"/>
          <w:szCs w:val="22"/>
        </w:rPr>
      </w:pPr>
    </w:p>
    <w:p w14:paraId="409A4D7F" w14:textId="77777777" w:rsidR="009E437E" w:rsidRPr="00F2791D" w:rsidRDefault="009E437E" w:rsidP="009E437E">
      <w:pPr>
        <w:pStyle w:val="Standard"/>
        <w:jc w:val="both"/>
        <w:rPr>
          <w:rFonts w:ascii="Arial" w:hAnsi="Arial" w:cs="Arial"/>
          <w:color w:val="000000"/>
          <w:sz w:val="22"/>
          <w:szCs w:val="22"/>
        </w:rPr>
      </w:pPr>
    </w:p>
    <w:p w14:paraId="7A9BCD30" w14:textId="77777777" w:rsidR="00CB4962" w:rsidRDefault="00CB4962">
      <w:pPr>
        <w:pStyle w:val="Corpsdetexte"/>
        <w:rPr>
          <w:sz w:val="20"/>
        </w:rPr>
        <w:sectPr w:rsidR="00CB4962">
          <w:pgSz w:w="11910" w:h="16840"/>
          <w:pgMar w:top="1360" w:right="1275" w:bottom="1120" w:left="992" w:header="0" w:footer="930" w:gutter="0"/>
          <w:cols w:space="720"/>
        </w:sectPr>
      </w:pPr>
    </w:p>
    <w:p w14:paraId="461B924A" w14:textId="77777777" w:rsidR="00A334AE" w:rsidRDefault="00A334AE" w:rsidP="00CB4962">
      <w:pPr>
        <w:spacing w:before="52" w:line="480" w:lineRule="auto"/>
        <w:ind w:left="284" w:right="1"/>
        <w:jc w:val="center"/>
        <w:rPr>
          <w:b/>
          <w:sz w:val="24"/>
        </w:rPr>
      </w:pPr>
    </w:p>
    <w:sectPr w:rsidR="00A334AE">
      <w:type w:val="continuous"/>
      <w:pgSz w:w="11910" w:h="16840"/>
      <w:pgMar w:top="1920" w:right="1275" w:bottom="1120" w:left="992" w:header="0" w:footer="930" w:gutter="0"/>
      <w:cols w:num="2" w:space="720" w:equalWidth="0">
        <w:col w:w="4589" w:space="871"/>
        <w:col w:w="41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B510" w14:textId="77777777" w:rsidR="00F43047" w:rsidRDefault="00F43047">
      <w:r>
        <w:separator/>
      </w:r>
    </w:p>
  </w:endnote>
  <w:endnote w:type="continuationSeparator" w:id="0">
    <w:p w14:paraId="08E28DCC" w14:textId="77777777" w:rsidR="00F43047" w:rsidRDefault="00F4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8AE5" w14:textId="77777777" w:rsidR="005C7FF3" w:rsidRDefault="005C7FF3">
    <w:pPr>
      <w:pStyle w:val="Corpsdetexte"/>
      <w:spacing w:line="14" w:lineRule="auto"/>
      <w:ind w:left="0"/>
      <w:rPr>
        <w:sz w:val="20"/>
      </w:rPr>
    </w:pPr>
    <w:r>
      <w:rPr>
        <w:noProof/>
        <w:sz w:val="20"/>
        <w:lang w:eastAsia="fr-FR"/>
      </w:rPr>
      <mc:AlternateContent>
        <mc:Choice Requires="wps">
          <w:drawing>
            <wp:anchor distT="0" distB="0" distL="0" distR="0" simplePos="0" relativeHeight="487459328" behindDoc="1" locked="0" layoutInCell="1" allowOverlap="1" wp14:anchorId="72B33F63" wp14:editId="6193A529">
              <wp:simplePos x="0" y="0"/>
              <wp:positionH relativeFrom="page">
                <wp:posOffset>6551676</wp:posOffset>
              </wp:positionH>
              <wp:positionV relativeFrom="page">
                <wp:posOffset>9961875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833FAD2" w14:textId="3BB98042" w:rsidR="005C7FF3" w:rsidRDefault="005C7FF3">
                          <w:pPr>
                            <w:spacing w:line="245" w:lineRule="exact"/>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72B33F63" id="_x0000_t202" coordsize="21600,21600" o:spt="202" path="m,l,21600r21600,l21600,xe">
              <v:stroke joinstyle="miter"/>
              <v:path gradientshapeok="t" o:connecttype="rect"/>
            </v:shapetype>
            <v:shape id="Textbox 1" o:spid="_x0000_s1026" type="#_x0000_t202" style="position:absolute;margin-left:515.9pt;margin-top:784.4pt;width:12.6pt;height:13.05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" filled="f" stroked="f">
              <v:textbox inset="0,0,0,0">
                <w:txbxContent>
                  <w:p w14:paraId="7833FAD2" w14:textId="3BB98042" w:rsidR="005C7FF3" w:rsidRDefault="005C7FF3">
                    <w:pPr>
                      <w:spacing w:line="245" w:lineRule="exact"/>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594F" w14:textId="77777777" w:rsidR="00F43047" w:rsidRDefault="00F43047">
      <w:r>
        <w:separator/>
      </w:r>
    </w:p>
  </w:footnote>
  <w:footnote w:type="continuationSeparator" w:id="0">
    <w:p w14:paraId="0C7AB23B" w14:textId="77777777" w:rsidR="00F43047" w:rsidRDefault="00F43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E3B0D"/>
    <w:multiLevelType w:val="hybridMultilevel"/>
    <w:tmpl w:val="624A21FE"/>
    <w:lvl w:ilvl="0" w:tplc="72A6A55C">
      <w:numFmt w:val="bullet"/>
      <w:lvlText w:val="-"/>
      <w:lvlJc w:val="left"/>
      <w:pPr>
        <w:ind w:left="1144" w:hanging="360"/>
      </w:pPr>
      <w:rPr>
        <w:rFonts w:ascii="Calibri" w:eastAsia="Calibri" w:hAnsi="Calibri" w:cs="Calibri" w:hint="default"/>
        <w:spacing w:val="0"/>
        <w:w w:val="100"/>
        <w:lang w:val="fr-FR" w:eastAsia="en-US" w:bidi="ar-SA"/>
      </w:rPr>
    </w:lvl>
    <w:lvl w:ilvl="1" w:tplc="530421DA">
      <w:numFmt w:val="bullet"/>
      <w:lvlText w:val=""/>
      <w:lvlJc w:val="left"/>
      <w:pPr>
        <w:ind w:left="1492" w:hanging="360"/>
      </w:pPr>
      <w:rPr>
        <w:rFonts w:ascii="Wingdings" w:eastAsia="Wingdings" w:hAnsi="Wingdings" w:cs="Wingdings" w:hint="default"/>
        <w:b w:val="0"/>
        <w:bCs w:val="0"/>
        <w:i w:val="0"/>
        <w:iCs w:val="0"/>
        <w:spacing w:val="0"/>
        <w:w w:val="100"/>
        <w:sz w:val="24"/>
        <w:szCs w:val="24"/>
        <w:lang w:val="fr-FR" w:eastAsia="en-US" w:bidi="ar-SA"/>
      </w:rPr>
    </w:lvl>
    <w:lvl w:ilvl="2" w:tplc="F2B0F7F2">
      <w:numFmt w:val="bullet"/>
      <w:lvlText w:val=""/>
      <w:lvlJc w:val="left"/>
      <w:pPr>
        <w:ind w:left="2560" w:hanging="360"/>
      </w:pPr>
      <w:rPr>
        <w:rFonts w:ascii="Wingdings" w:eastAsia="Wingdings" w:hAnsi="Wingdings" w:cs="Wingdings" w:hint="default"/>
        <w:b w:val="0"/>
        <w:bCs w:val="0"/>
        <w:i w:val="0"/>
        <w:iCs w:val="0"/>
        <w:spacing w:val="0"/>
        <w:w w:val="100"/>
        <w:sz w:val="24"/>
        <w:szCs w:val="24"/>
        <w:lang w:val="fr-FR" w:eastAsia="en-US" w:bidi="ar-SA"/>
      </w:rPr>
    </w:lvl>
    <w:lvl w:ilvl="3" w:tplc="86EC80B8">
      <w:numFmt w:val="bullet"/>
      <w:lvlText w:val="•"/>
      <w:lvlJc w:val="left"/>
      <w:pPr>
        <w:ind w:left="3444" w:hanging="360"/>
      </w:pPr>
      <w:rPr>
        <w:rFonts w:hint="default"/>
        <w:lang w:val="fr-FR" w:eastAsia="en-US" w:bidi="ar-SA"/>
      </w:rPr>
    </w:lvl>
    <w:lvl w:ilvl="4" w:tplc="B18E022C">
      <w:numFmt w:val="bullet"/>
      <w:lvlText w:val="•"/>
      <w:lvlJc w:val="left"/>
      <w:pPr>
        <w:ind w:left="4329" w:hanging="360"/>
      </w:pPr>
      <w:rPr>
        <w:rFonts w:hint="default"/>
        <w:lang w:val="fr-FR" w:eastAsia="en-US" w:bidi="ar-SA"/>
      </w:rPr>
    </w:lvl>
    <w:lvl w:ilvl="5" w:tplc="CE124668">
      <w:numFmt w:val="bullet"/>
      <w:lvlText w:val="•"/>
      <w:lvlJc w:val="left"/>
      <w:pPr>
        <w:ind w:left="5214" w:hanging="360"/>
      </w:pPr>
      <w:rPr>
        <w:rFonts w:hint="default"/>
        <w:lang w:val="fr-FR" w:eastAsia="en-US" w:bidi="ar-SA"/>
      </w:rPr>
    </w:lvl>
    <w:lvl w:ilvl="6" w:tplc="5DC25E98">
      <w:numFmt w:val="bullet"/>
      <w:lvlText w:val="•"/>
      <w:lvlJc w:val="left"/>
      <w:pPr>
        <w:ind w:left="6099" w:hanging="360"/>
      </w:pPr>
      <w:rPr>
        <w:rFonts w:hint="default"/>
        <w:lang w:val="fr-FR" w:eastAsia="en-US" w:bidi="ar-SA"/>
      </w:rPr>
    </w:lvl>
    <w:lvl w:ilvl="7" w:tplc="7874A050">
      <w:numFmt w:val="bullet"/>
      <w:lvlText w:val="•"/>
      <w:lvlJc w:val="left"/>
      <w:pPr>
        <w:ind w:left="6984" w:hanging="360"/>
      </w:pPr>
      <w:rPr>
        <w:rFonts w:hint="default"/>
        <w:lang w:val="fr-FR" w:eastAsia="en-US" w:bidi="ar-SA"/>
      </w:rPr>
    </w:lvl>
    <w:lvl w:ilvl="8" w:tplc="869EFF02">
      <w:numFmt w:val="bullet"/>
      <w:lvlText w:val="•"/>
      <w:lvlJc w:val="left"/>
      <w:pPr>
        <w:ind w:left="7869" w:hanging="360"/>
      </w:pPr>
      <w:rPr>
        <w:rFonts w:hint="default"/>
        <w:lang w:val="fr-FR" w:eastAsia="en-US" w:bidi="ar-SA"/>
      </w:rPr>
    </w:lvl>
  </w:abstractNum>
  <w:abstractNum w:abstractNumId="1" w15:restartNumberingAfterBreak="0">
    <w:nsid w:val="276C0FFD"/>
    <w:multiLevelType w:val="hybridMultilevel"/>
    <w:tmpl w:val="16A89A70"/>
    <w:lvl w:ilvl="0" w:tplc="B5E49618">
      <w:start w:val="1"/>
      <w:numFmt w:val="decimal"/>
      <w:lvlText w:val="%1."/>
      <w:lvlJc w:val="left"/>
      <w:pPr>
        <w:ind w:left="1144" w:hanging="360"/>
        <w:jc w:val="right"/>
      </w:pPr>
      <w:rPr>
        <w:rFonts w:hint="default"/>
        <w:spacing w:val="0"/>
        <w:w w:val="100"/>
        <w:lang w:val="fr-FR" w:eastAsia="en-US" w:bidi="ar-SA"/>
      </w:rPr>
    </w:lvl>
    <w:lvl w:ilvl="1" w:tplc="98403C54">
      <w:numFmt w:val="bullet"/>
      <w:lvlText w:val="•"/>
      <w:lvlJc w:val="left"/>
      <w:pPr>
        <w:ind w:left="1989" w:hanging="360"/>
      </w:pPr>
      <w:rPr>
        <w:rFonts w:hint="default"/>
        <w:lang w:val="fr-FR" w:eastAsia="en-US" w:bidi="ar-SA"/>
      </w:rPr>
    </w:lvl>
    <w:lvl w:ilvl="2" w:tplc="C9D0B75E">
      <w:numFmt w:val="bullet"/>
      <w:lvlText w:val="•"/>
      <w:lvlJc w:val="left"/>
      <w:pPr>
        <w:ind w:left="2839" w:hanging="360"/>
      </w:pPr>
      <w:rPr>
        <w:rFonts w:hint="default"/>
        <w:lang w:val="fr-FR" w:eastAsia="en-US" w:bidi="ar-SA"/>
      </w:rPr>
    </w:lvl>
    <w:lvl w:ilvl="3" w:tplc="4A08ABFC">
      <w:numFmt w:val="bullet"/>
      <w:lvlText w:val="•"/>
      <w:lvlJc w:val="left"/>
      <w:pPr>
        <w:ind w:left="3689" w:hanging="360"/>
      </w:pPr>
      <w:rPr>
        <w:rFonts w:hint="default"/>
        <w:lang w:val="fr-FR" w:eastAsia="en-US" w:bidi="ar-SA"/>
      </w:rPr>
    </w:lvl>
    <w:lvl w:ilvl="4" w:tplc="8D3A7370">
      <w:numFmt w:val="bullet"/>
      <w:lvlText w:val="•"/>
      <w:lvlJc w:val="left"/>
      <w:pPr>
        <w:ind w:left="4539" w:hanging="360"/>
      </w:pPr>
      <w:rPr>
        <w:rFonts w:hint="default"/>
        <w:lang w:val="fr-FR" w:eastAsia="en-US" w:bidi="ar-SA"/>
      </w:rPr>
    </w:lvl>
    <w:lvl w:ilvl="5" w:tplc="341220F2">
      <w:numFmt w:val="bullet"/>
      <w:lvlText w:val="•"/>
      <w:lvlJc w:val="left"/>
      <w:pPr>
        <w:ind w:left="5389" w:hanging="360"/>
      </w:pPr>
      <w:rPr>
        <w:rFonts w:hint="default"/>
        <w:lang w:val="fr-FR" w:eastAsia="en-US" w:bidi="ar-SA"/>
      </w:rPr>
    </w:lvl>
    <w:lvl w:ilvl="6" w:tplc="324CD50E">
      <w:numFmt w:val="bullet"/>
      <w:lvlText w:val="•"/>
      <w:lvlJc w:val="left"/>
      <w:pPr>
        <w:ind w:left="6239" w:hanging="360"/>
      </w:pPr>
      <w:rPr>
        <w:rFonts w:hint="default"/>
        <w:lang w:val="fr-FR" w:eastAsia="en-US" w:bidi="ar-SA"/>
      </w:rPr>
    </w:lvl>
    <w:lvl w:ilvl="7" w:tplc="16286AF8">
      <w:numFmt w:val="bullet"/>
      <w:lvlText w:val="•"/>
      <w:lvlJc w:val="left"/>
      <w:pPr>
        <w:ind w:left="7089" w:hanging="360"/>
      </w:pPr>
      <w:rPr>
        <w:rFonts w:hint="default"/>
        <w:lang w:val="fr-FR" w:eastAsia="en-US" w:bidi="ar-SA"/>
      </w:rPr>
    </w:lvl>
    <w:lvl w:ilvl="8" w:tplc="279863BA">
      <w:numFmt w:val="bullet"/>
      <w:lvlText w:val="•"/>
      <w:lvlJc w:val="left"/>
      <w:pPr>
        <w:ind w:left="7939" w:hanging="360"/>
      </w:pPr>
      <w:rPr>
        <w:rFonts w:hint="default"/>
        <w:lang w:val="fr-FR" w:eastAsia="en-US" w:bidi="ar-SA"/>
      </w:rPr>
    </w:lvl>
  </w:abstractNum>
  <w:abstractNum w:abstractNumId="2" w15:restartNumberingAfterBreak="0">
    <w:nsid w:val="2AC15B8F"/>
    <w:multiLevelType w:val="hybridMultilevel"/>
    <w:tmpl w:val="6A3C1CC2"/>
    <w:lvl w:ilvl="0" w:tplc="C9545804">
      <w:numFmt w:val="bullet"/>
      <w:lvlText w:val="-"/>
      <w:lvlJc w:val="left"/>
      <w:pPr>
        <w:ind w:left="1144" w:hanging="360"/>
      </w:pPr>
      <w:rPr>
        <w:rFonts w:ascii="Calibri" w:eastAsia="Calibri" w:hAnsi="Calibri" w:cs="Calibri" w:hint="default"/>
        <w:b w:val="0"/>
        <w:bCs w:val="0"/>
        <w:i w:val="0"/>
        <w:iCs w:val="0"/>
        <w:spacing w:val="0"/>
        <w:w w:val="100"/>
        <w:sz w:val="24"/>
        <w:szCs w:val="24"/>
        <w:lang w:val="fr-FR" w:eastAsia="en-US" w:bidi="ar-SA"/>
      </w:rPr>
    </w:lvl>
    <w:lvl w:ilvl="1" w:tplc="1D4420B2">
      <w:numFmt w:val="bullet"/>
      <w:lvlText w:val="•"/>
      <w:lvlJc w:val="left"/>
      <w:pPr>
        <w:ind w:left="1989" w:hanging="360"/>
      </w:pPr>
      <w:rPr>
        <w:rFonts w:hint="default"/>
        <w:lang w:val="fr-FR" w:eastAsia="en-US" w:bidi="ar-SA"/>
      </w:rPr>
    </w:lvl>
    <w:lvl w:ilvl="2" w:tplc="A89C1086">
      <w:numFmt w:val="bullet"/>
      <w:lvlText w:val="•"/>
      <w:lvlJc w:val="left"/>
      <w:pPr>
        <w:ind w:left="2839" w:hanging="360"/>
      </w:pPr>
      <w:rPr>
        <w:rFonts w:hint="default"/>
        <w:lang w:val="fr-FR" w:eastAsia="en-US" w:bidi="ar-SA"/>
      </w:rPr>
    </w:lvl>
    <w:lvl w:ilvl="3" w:tplc="643E321A">
      <w:numFmt w:val="bullet"/>
      <w:lvlText w:val="•"/>
      <w:lvlJc w:val="left"/>
      <w:pPr>
        <w:ind w:left="3689" w:hanging="360"/>
      </w:pPr>
      <w:rPr>
        <w:rFonts w:hint="default"/>
        <w:lang w:val="fr-FR" w:eastAsia="en-US" w:bidi="ar-SA"/>
      </w:rPr>
    </w:lvl>
    <w:lvl w:ilvl="4" w:tplc="607AA910">
      <w:numFmt w:val="bullet"/>
      <w:lvlText w:val="•"/>
      <w:lvlJc w:val="left"/>
      <w:pPr>
        <w:ind w:left="4539" w:hanging="360"/>
      </w:pPr>
      <w:rPr>
        <w:rFonts w:hint="default"/>
        <w:lang w:val="fr-FR" w:eastAsia="en-US" w:bidi="ar-SA"/>
      </w:rPr>
    </w:lvl>
    <w:lvl w:ilvl="5" w:tplc="780A9C46">
      <w:numFmt w:val="bullet"/>
      <w:lvlText w:val="•"/>
      <w:lvlJc w:val="left"/>
      <w:pPr>
        <w:ind w:left="5389" w:hanging="360"/>
      </w:pPr>
      <w:rPr>
        <w:rFonts w:hint="default"/>
        <w:lang w:val="fr-FR" w:eastAsia="en-US" w:bidi="ar-SA"/>
      </w:rPr>
    </w:lvl>
    <w:lvl w:ilvl="6" w:tplc="98A44682">
      <w:numFmt w:val="bullet"/>
      <w:lvlText w:val="•"/>
      <w:lvlJc w:val="left"/>
      <w:pPr>
        <w:ind w:left="6239" w:hanging="360"/>
      </w:pPr>
      <w:rPr>
        <w:rFonts w:hint="default"/>
        <w:lang w:val="fr-FR" w:eastAsia="en-US" w:bidi="ar-SA"/>
      </w:rPr>
    </w:lvl>
    <w:lvl w:ilvl="7" w:tplc="523EA694">
      <w:numFmt w:val="bullet"/>
      <w:lvlText w:val="•"/>
      <w:lvlJc w:val="left"/>
      <w:pPr>
        <w:ind w:left="7089" w:hanging="360"/>
      </w:pPr>
      <w:rPr>
        <w:rFonts w:hint="default"/>
        <w:lang w:val="fr-FR" w:eastAsia="en-US" w:bidi="ar-SA"/>
      </w:rPr>
    </w:lvl>
    <w:lvl w:ilvl="8" w:tplc="2D36C35A">
      <w:numFmt w:val="bullet"/>
      <w:lvlText w:val="•"/>
      <w:lvlJc w:val="left"/>
      <w:pPr>
        <w:ind w:left="7939" w:hanging="360"/>
      </w:pPr>
      <w:rPr>
        <w:rFonts w:hint="default"/>
        <w:lang w:val="fr-FR" w:eastAsia="en-US" w:bidi="ar-SA"/>
      </w:rPr>
    </w:lvl>
  </w:abstractNum>
  <w:abstractNum w:abstractNumId="3" w15:restartNumberingAfterBreak="0">
    <w:nsid w:val="36AB6FFD"/>
    <w:multiLevelType w:val="multilevel"/>
    <w:tmpl w:val="D1DC72F4"/>
    <w:lvl w:ilvl="0">
      <w:start w:val="4"/>
      <w:numFmt w:val="decimal"/>
      <w:lvlText w:val="%1"/>
      <w:lvlJc w:val="left"/>
      <w:pPr>
        <w:ind w:left="424" w:hanging="398"/>
      </w:pPr>
      <w:rPr>
        <w:rFonts w:hint="default"/>
        <w:lang w:val="fr-FR" w:eastAsia="en-US" w:bidi="ar-SA"/>
      </w:rPr>
    </w:lvl>
    <w:lvl w:ilvl="1">
      <w:start w:val="1"/>
      <w:numFmt w:val="decimal"/>
      <w:lvlText w:val="%1.%2"/>
      <w:lvlJc w:val="left"/>
      <w:pPr>
        <w:ind w:left="424" w:hanging="398"/>
      </w:pPr>
      <w:rPr>
        <w:rFonts w:ascii="Calibri" w:eastAsia="Calibri" w:hAnsi="Calibri" w:cs="Calibri" w:hint="default"/>
        <w:b/>
        <w:bCs w:val="0"/>
        <w:i w:val="0"/>
        <w:iCs w:val="0"/>
        <w:spacing w:val="0"/>
        <w:w w:val="93"/>
        <w:sz w:val="24"/>
        <w:szCs w:val="24"/>
        <w:u w:val="none"/>
        <w:lang w:val="fr-FR" w:eastAsia="en-US" w:bidi="ar-SA"/>
      </w:rPr>
    </w:lvl>
    <w:lvl w:ilvl="2">
      <w:start w:val="1"/>
      <w:numFmt w:val="lowerLetter"/>
      <w:lvlText w:val="%3)"/>
      <w:lvlJc w:val="left"/>
      <w:pPr>
        <w:ind w:left="1144" w:hanging="360"/>
      </w:pPr>
      <w:rPr>
        <w:rFonts w:ascii="Calibri" w:eastAsia="Calibri" w:hAnsi="Calibri" w:cs="Calibri" w:hint="default"/>
        <w:b w:val="0"/>
        <w:bCs w:val="0"/>
        <w:i w:val="0"/>
        <w:iCs w:val="0"/>
        <w:spacing w:val="0"/>
        <w:w w:val="100"/>
        <w:sz w:val="24"/>
        <w:szCs w:val="24"/>
        <w:lang w:val="fr-FR" w:eastAsia="en-US" w:bidi="ar-SA"/>
      </w:rPr>
    </w:lvl>
    <w:lvl w:ilvl="3">
      <w:numFmt w:val="bullet"/>
      <w:lvlText w:val="•"/>
      <w:lvlJc w:val="left"/>
      <w:pPr>
        <w:ind w:left="3028" w:hanging="360"/>
      </w:pPr>
      <w:rPr>
        <w:rFonts w:hint="default"/>
        <w:lang w:val="fr-FR" w:eastAsia="en-US" w:bidi="ar-SA"/>
      </w:rPr>
    </w:lvl>
    <w:lvl w:ilvl="4">
      <w:numFmt w:val="bullet"/>
      <w:lvlText w:val="•"/>
      <w:lvlJc w:val="left"/>
      <w:pPr>
        <w:ind w:left="3973" w:hanging="360"/>
      </w:pPr>
      <w:rPr>
        <w:rFonts w:hint="default"/>
        <w:lang w:val="fr-FR" w:eastAsia="en-US" w:bidi="ar-SA"/>
      </w:rPr>
    </w:lvl>
    <w:lvl w:ilvl="5">
      <w:numFmt w:val="bullet"/>
      <w:lvlText w:val="•"/>
      <w:lvlJc w:val="left"/>
      <w:pPr>
        <w:ind w:left="4917" w:hanging="360"/>
      </w:pPr>
      <w:rPr>
        <w:rFonts w:hint="default"/>
        <w:lang w:val="fr-FR" w:eastAsia="en-US" w:bidi="ar-SA"/>
      </w:rPr>
    </w:lvl>
    <w:lvl w:ilvl="6">
      <w:numFmt w:val="bullet"/>
      <w:lvlText w:val="•"/>
      <w:lvlJc w:val="left"/>
      <w:pPr>
        <w:ind w:left="5861" w:hanging="360"/>
      </w:pPr>
      <w:rPr>
        <w:rFonts w:hint="default"/>
        <w:lang w:val="fr-FR" w:eastAsia="en-US" w:bidi="ar-SA"/>
      </w:rPr>
    </w:lvl>
    <w:lvl w:ilvl="7">
      <w:numFmt w:val="bullet"/>
      <w:lvlText w:val="•"/>
      <w:lvlJc w:val="left"/>
      <w:pPr>
        <w:ind w:left="6806" w:hanging="360"/>
      </w:pPr>
      <w:rPr>
        <w:rFonts w:hint="default"/>
        <w:lang w:val="fr-FR" w:eastAsia="en-US" w:bidi="ar-SA"/>
      </w:rPr>
    </w:lvl>
    <w:lvl w:ilvl="8">
      <w:numFmt w:val="bullet"/>
      <w:lvlText w:val="•"/>
      <w:lvlJc w:val="left"/>
      <w:pPr>
        <w:ind w:left="7750" w:hanging="360"/>
      </w:pPr>
      <w:rPr>
        <w:rFonts w:hint="default"/>
        <w:lang w:val="fr-FR" w:eastAsia="en-US" w:bidi="ar-SA"/>
      </w:rPr>
    </w:lvl>
  </w:abstractNum>
  <w:abstractNum w:abstractNumId="4" w15:restartNumberingAfterBreak="0">
    <w:nsid w:val="3C0D00D7"/>
    <w:multiLevelType w:val="multilevel"/>
    <w:tmpl w:val="A060FCBE"/>
    <w:lvl w:ilvl="0">
      <w:start w:val="4"/>
      <w:numFmt w:val="decimal"/>
      <w:lvlText w:val="%1"/>
      <w:lvlJc w:val="left"/>
      <w:pPr>
        <w:ind w:left="424" w:hanging="398"/>
      </w:pPr>
      <w:rPr>
        <w:rFonts w:hint="default"/>
        <w:lang w:val="fr-FR" w:eastAsia="en-US" w:bidi="ar-SA"/>
      </w:rPr>
    </w:lvl>
    <w:lvl w:ilvl="1">
      <w:start w:val="1"/>
      <w:numFmt w:val="decimal"/>
      <w:lvlText w:val="%1.%2"/>
      <w:lvlJc w:val="left"/>
      <w:pPr>
        <w:ind w:left="424" w:hanging="398"/>
      </w:pPr>
      <w:rPr>
        <w:rFonts w:ascii="Calibri" w:eastAsia="Calibri" w:hAnsi="Calibri" w:cs="Calibri" w:hint="default"/>
        <w:b w:val="0"/>
        <w:bCs w:val="0"/>
        <w:i w:val="0"/>
        <w:iCs w:val="0"/>
        <w:spacing w:val="0"/>
        <w:w w:val="93"/>
        <w:sz w:val="24"/>
        <w:szCs w:val="24"/>
        <w:u w:val="single" w:color="000000"/>
        <w:lang w:val="fr-FR" w:eastAsia="en-US" w:bidi="ar-SA"/>
      </w:rPr>
    </w:lvl>
    <w:lvl w:ilvl="2">
      <w:start w:val="1"/>
      <w:numFmt w:val="lowerLetter"/>
      <w:lvlText w:val="%3)"/>
      <w:lvlJc w:val="left"/>
      <w:pPr>
        <w:ind w:left="1144" w:hanging="360"/>
      </w:pPr>
      <w:rPr>
        <w:rFonts w:ascii="Calibri" w:eastAsia="Calibri" w:hAnsi="Calibri" w:cs="Calibri" w:hint="default"/>
        <w:b w:val="0"/>
        <w:bCs w:val="0"/>
        <w:i w:val="0"/>
        <w:iCs w:val="0"/>
        <w:spacing w:val="0"/>
        <w:w w:val="100"/>
        <w:sz w:val="24"/>
        <w:szCs w:val="24"/>
        <w:lang w:val="fr-FR" w:eastAsia="en-US" w:bidi="ar-SA"/>
      </w:rPr>
    </w:lvl>
    <w:lvl w:ilvl="3">
      <w:numFmt w:val="bullet"/>
      <w:lvlText w:val="•"/>
      <w:lvlJc w:val="left"/>
      <w:pPr>
        <w:ind w:left="3028" w:hanging="360"/>
      </w:pPr>
      <w:rPr>
        <w:rFonts w:hint="default"/>
        <w:lang w:val="fr-FR" w:eastAsia="en-US" w:bidi="ar-SA"/>
      </w:rPr>
    </w:lvl>
    <w:lvl w:ilvl="4">
      <w:numFmt w:val="bullet"/>
      <w:lvlText w:val="•"/>
      <w:lvlJc w:val="left"/>
      <w:pPr>
        <w:ind w:left="3973" w:hanging="360"/>
      </w:pPr>
      <w:rPr>
        <w:rFonts w:hint="default"/>
        <w:lang w:val="fr-FR" w:eastAsia="en-US" w:bidi="ar-SA"/>
      </w:rPr>
    </w:lvl>
    <w:lvl w:ilvl="5">
      <w:numFmt w:val="bullet"/>
      <w:lvlText w:val="•"/>
      <w:lvlJc w:val="left"/>
      <w:pPr>
        <w:ind w:left="4917" w:hanging="360"/>
      </w:pPr>
      <w:rPr>
        <w:rFonts w:hint="default"/>
        <w:lang w:val="fr-FR" w:eastAsia="en-US" w:bidi="ar-SA"/>
      </w:rPr>
    </w:lvl>
    <w:lvl w:ilvl="6">
      <w:numFmt w:val="bullet"/>
      <w:lvlText w:val="•"/>
      <w:lvlJc w:val="left"/>
      <w:pPr>
        <w:ind w:left="5861" w:hanging="360"/>
      </w:pPr>
      <w:rPr>
        <w:rFonts w:hint="default"/>
        <w:lang w:val="fr-FR" w:eastAsia="en-US" w:bidi="ar-SA"/>
      </w:rPr>
    </w:lvl>
    <w:lvl w:ilvl="7">
      <w:numFmt w:val="bullet"/>
      <w:lvlText w:val="•"/>
      <w:lvlJc w:val="left"/>
      <w:pPr>
        <w:ind w:left="6806" w:hanging="360"/>
      </w:pPr>
      <w:rPr>
        <w:rFonts w:hint="default"/>
        <w:lang w:val="fr-FR" w:eastAsia="en-US" w:bidi="ar-SA"/>
      </w:rPr>
    </w:lvl>
    <w:lvl w:ilvl="8">
      <w:numFmt w:val="bullet"/>
      <w:lvlText w:val="•"/>
      <w:lvlJc w:val="left"/>
      <w:pPr>
        <w:ind w:left="7750" w:hanging="360"/>
      </w:pPr>
      <w:rPr>
        <w:rFonts w:hint="default"/>
        <w:lang w:val="fr-FR" w:eastAsia="en-US" w:bidi="ar-SA"/>
      </w:rPr>
    </w:lvl>
  </w:abstractNum>
  <w:abstractNum w:abstractNumId="5" w15:restartNumberingAfterBreak="0">
    <w:nsid w:val="6E4F16CF"/>
    <w:multiLevelType w:val="hybridMultilevel"/>
    <w:tmpl w:val="9072CE14"/>
    <w:lvl w:ilvl="0" w:tplc="6406C4CC">
      <w:start w:val="1"/>
      <w:numFmt w:val="decimal"/>
      <w:lvlText w:val="%1."/>
      <w:lvlJc w:val="left"/>
      <w:pPr>
        <w:ind w:left="1144" w:hanging="360"/>
      </w:pPr>
      <w:rPr>
        <w:rFonts w:ascii="Calibri" w:eastAsia="Calibri" w:hAnsi="Calibri" w:cs="Calibri" w:hint="default"/>
        <w:b w:val="0"/>
        <w:bCs w:val="0"/>
        <w:i w:val="0"/>
        <w:iCs w:val="0"/>
        <w:spacing w:val="0"/>
        <w:w w:val="100"/>
        <w:sz w:val="24"/>
        <w:szCs w:val="24"/>
        <w:lang w:val="fr-FR" w:eastAsia="en-US" w:bidi="ar-SA"/>
      </w:rPr>
    </w:lvl>
    <w:lvl w:ilvl="1" w:tplc="650E64D6">
      <w:numFmt w:val="bullet"/>
      <w:lvlText w:val="•"/>
      <w:lvlJc w:val="left"/>
      <w:pPr>
        <w:ind w:left="1989" w:hanging="360"/>
      </w:pPr>
      <w:rPr>
        <w:rFonts w:hint="default"/>
        <w:lang w:val="fr-FR" w:eastAsia="en-US" w:bidi="ar-SA"/>
      </w:rPr>
    </w:lvl>
    <w:lvl w:ilvl="2" w:tplc="C18CB8BE">
      <w:numFmt w:val="bullet"/>
      <w:lvlText w:val="•"/>
      <w:lvlJc w:val="left"/>
      <w:pPr>
        <w:ind w:left="2839" w:hanging="360"/>
      </w:pPr>
      <w:rPr>
        <w:rFonts w:hint="default"/>
        <w:lang w:val="fr-FR" w:eastAsia="en-US" w:bidi="ar-SA"/>
      </w:rPr>
    </w:lvl>
    <w:lvl w:ilvl="3" w:tplc="EB68B71C">
      <w:numFmt w:val="bullet"/>
      <w:lvlText w:val="•"/>
      <w:lvlJc w:val="left"/>
      <w:pPr>
        <w:ind w:left="3689" w:hanging="360"/>
      </w:pPr>
      <w:rPr>
        <w:rFonts w:hint="default"/>
        <w:lang w:val="fr-FR" w:eastAsia="en-US" w:bidi="ar-SA"/>
      </w:rPr>
    </w:lvl>
    <w:lvl w:ilvl="4" w:tplc="36501C62">
      <w:numFmt w:val="bullet"/>
      <w:lvlText w:val="•"/>
      <w:lvlJc w:val="left"/>
      <w:pPr>
        <w:ind w:left="4539" w:hanging="360"/>
      </w:pPr>
      <w:rPr>
        <w:rFonts w:hint="default"/>
        <w:lang w:val="fr-FR" w:eastAsia="en-US" w:bidi="ar-SA"/>
      </w:rPr>
    </w:lvl>
    <w:lvl w:ilvl="5" w:tplc="29FC1CB0">
      <w:numFmt w:val="bullet"/>
      <w:lvlText w:val="•"/>
      <w:lvlJc w:val="left"/>
      <w:pPr>
        <w:ind w:left="5389" w:hanging="360"/>
      </w:pPr>
      <w:rPr>
        <w:rFonts w:hint="default"/>
        <w:lang w:val="fr-FR" w:eastAsia="en-US" w:bidi="ar-SA"/>
      </w:rPr>
    </w:lvl>
    <w:lvl w:ilvl="6" w:tplc="EE0C07D8">
      <w:numFmt w:val="bullet"/>
      <w:lvlText w:val="•"/>
      <w:lvlJc w:val="left"/>
      <w:pPr>
        <w:ind w:left="6239" w:hanging="360"/>
      </w:pPr>
      <w:rPr>
        <w:rFonts w:hint="default"/>
        <w:lang w:val="fr-FR" w:eastAsia="en-US" w:bidi="ar-SA"/>
      </w:rPr>
    </w:lvl>
    <w:lvl w:ilvl="7" w:tplc="3ADC878E">
      <w:numFmt w:val="bullet"/>
      <w:lvlText w:val="•"/>
      <w:lvlJc w:val="left"/>
      <w:pPr>
        <w:ind w:left="7089" w:hanging="360"/>
      </w:pPr>
      <w:rPr>
        <w:rFonts w:hint="default"/>
        <w:lang w:val="fr-FR" w:eastAsia="en-US" w:bidi="ar-SA"/>
      </w:rPr>
    </w:lvl>
    <w:lvl w:ilvl="8" w:tplc="DD3A8650">
      <w:numFmt w:val="bullet"/>
      <w:lvlText w:val="•"/>
      <w:lvlJc w:val="left"/>
      <w:pPr>
        <w:ind w:left="7939" w:hanging="360"/>
      </w:pPr>
      <w:rPr>
        <w:rFonts w:hint="default"/>
        <w:lang w:val="fr-FR" w:eastAsia="en-US" w:bidi="ar-SA"/>
      </w:rPr>
    </w:lvl>
  </w:abstractNum>
  <w:num w:numId="1" w16cid:durableId="1762949601">
    <w:abstractNumId w:val="2"/>
  </w:num>
  <w:num w:numId="2" w16cid:durableId="1472749238">
    <w:abstractNumId w:val="5"/>
  </w:num>
  <w:num w:numId="3" w16cid:durableId="632908003">
    <w:abstractNumId w:val="1"/>
  </w:num>
  <w:num w:numId="4" w16cid:durableId="1333877459">
    <w:abstractNumId w:val="3"/>
  </w:num>
  <w:num w:numId="5" w16cid:durableId="1983079945">
    <w:abstractNumId w:val="0"/>
  </w:num>
  <w:num w:numId="6" w16cid:durableId="979572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4AE"/>
    <w:rsid w:val="000006EA"/>
    <w:rsid w:val="00012C68"/>
    <w:rsid w:val="0002380C"/>
    <w:rsid w:val="00025442"/>
    <w:rsid w:val="00045ABB"/>
    <w:rsid w:val="000623D7"/>
    <w:rsid w:val="00086B65"/>
    <w:rsid w:val="000965A0"/>
    <w:rsid w:val="000B5581"/>
    <w:rsid w:val="00154D46"/>
    <w:rsid w:val="001623CC"/>
    <w:rsid w:val="001851F2"/>
    <w:rsid w:val="001A0A3B"/>
    <w:rsid w:val="001B322D"/>
    <w:rsid w:val="001B6F61"/>
    <w:rsid w:val="001B711B"/>
    <w:rsid w:val="001C257F"/>
    <w:rsid w:val="001E0EAB"/>
    <w:rsid w:val="001F0992"/>
    <w:rsid w:val="002109F7"/>
    <w:rsid w:val="0022322D"/>
    <w:rsid w:val="002736CC"/>
    <w:rsid w:val="002829DE"/>
    <w:rsid w:val="00285141"/>
    <w:rsid w:val="002A4169"/>
    <w:rsid w:val="002C19CD"/>
    <w:rsid w:val="002C5BC6"/>
    <w:rsid w:val="00305A05"/>
    <w:rsid w:val="00345A20"/>
    <w:rsid w:val="00382AE9"/>
    <w:rsid w:val="00390054"/>
    <w:rsid w:val="00393DEE"/>
    <w:rsid w:val="00396DA0"/>
    <w:rsid w:val="00397DCE"/>
    <w:rsid w:val="003C590F"/>
    <w:rsid w:val="00413D35"/>
    <w:rsid w:val="0043123C"/>
    <w:rsid w:val="00431DCA"/>
    <w:rsid w:val="00436D90"/>
    <w:rsid w:val="00473D9E"/>
    <w:rsid w:val="004E3E62"/>
    <w:rsid w:val="00500DE8"/>
    <w:rsid w:val="00510287"/>
    <w:rsid w:val="00580BFD"/>
    <w:rsid w:val="005932F9"/>
    <w:rsid w:val="00593AD6"/>
    <w:rsid w:val="005941F8"/>
    <w:rsid w:val="005A70E2"/>
    <w:rsid w:val="005C4362"/>
    <w:rsid w:val="005C5668"/>
    <w:rsid w:val="005C7FF3"/>
    <w:rsid w:val="00615F89"/>
    <w:rsid w:val="006375B1"/>
    <w:rsid w:val="0064700A"/>
    <w:rsid w:val="006504DE"/>
    <w:rsid w:val="006B3007"/>
    <w:rsid w:val="006B6CF5"/>
    <w:rsid w:val="006D1CBC"/>
    <w:rsid w:val="0071089C"/>
    <w:rsid w:val="0075220F"/>
    <w:rsid w:val="0078136F"/>
    <w:rsid w:val="00795B4C"/>
    <w:rsid w:val="007D115C"/>
    <w:rsid w:val="007E6BC1"/>
    <w:rsid w:val="00814744"/>
    <w:rsid w:val="00891B9A"/>
    <w:rsid w:val="008A0492"/>
    <w:rsid w:val="008C7110"/>
    <w:rsid w:val="008D22E2"/>
    <w:rsid w:val="008E42A8"/>
    <w:rsid w:val="008F47A9"/>
    <w:rsid w:val="00961B66"/>
    <w:rsid w:val="009C073B"/>
    <w:rsid w:val="009C3E08"/>
    <w:rsid w:val="009C50D6"/>
    <w:rsid w:val="009E437E"/>
    <w:rsid w:val="00A03992"/>
    <w:rsid w:val="00A1480B"/>
    <w:rsid w:val="00A17A73"/>
    <w:rsid w:val="00A30883"/>
    <w:rsid w:val="00A334AE"/>
    <w:rsid w:val="00A71A13"/>
    <w:rsid w:val="00AA0B59"/>
    <w:rsid w:val="00AC2AC1"/>
    <w:rsid w:val="00AE6B98"/>
    <w:rsid w:val="00B20B5B"/>
    <w:rsid w:val="00B9436B"/>
    <w:rsid w:val="00BA4681"/>
    <w:rsid w:val="00BC0979"/>
    <w:rsid w:val="00BC0EBD"/>
    <w:rsid w:val="00BD3B60"/>
    <w:rsid w:val="00BE2EEC"/>
    <w:rsid w:val="00C351F5"/>
    <w:rsid w:val="00C620DB"/>
    <w:rsid w:val="00CA1247"/>
    <w:rsid w:val="00CB0C6C"/>
    <w:rsid w:val="00CB4962"/>
    <w:rsid w:val="00CC178C"/>
    <w:rsid w:val="00CD35D7"/>
    <w:rsid w:val="00D267E4"/>
    <w:rsid w:val="00D46291"/>
    <w:rsid w:val="00D51E2B"/>
    <w:rsid w:val="00D673CD"/>
    <w:rsid w:val="00D765F6"/>
    <w:rsid w:val="00D778A3"/>
    <w:rsid w:val="00D94EBA"/>
    <w:rsid w:val="00DB170D"/>
    <w:rsid w:val="00DE5F44"/>
    <w:rsid w:val="00E22F50"/>
    <w:rsid w:val="00E423E2"/>
    <w:rsid w:val="00E94A94"/>
    <w:rsid w:val="00EA3D6E"/>
    <w:rsid w:val="00EC0488"/>
    <w:rsid w:val="00EF3AA1"/>
    <w:rsid w:val="00EF3B46"/>
    <w:rsid w:val="00EF4AD2"/>
    <w:rsid w:val="00F40AFD"/>
    <w:rsid w:val="00F43047"/>
    <w:rsid w:val="00F53153"/>
    <w:rsid w:val="00F534C8"/>
    <w:rsid w:val="00F77ECC"/>
    <w:rsid w:val="00FA199F"/>
    <w:rsid w:val="00FB751F"/>
    <w:rsid w:val="00FF1A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E172"/>
  <w15:docId w15:val="{00264AF6-9E61-4A00-8755-4C1E0837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424"/>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424"/>
    </w:pPr>
    <w:rPr>
      <w:sz w:val="24"/>
      <w:szCs w:val="24"/>
    </w:rPr>
  </w:style>
  <w:style w:type="paragraph" w:styleId="Titre">
    <w:name w:val="Title"/>
    <w:basedOn w:val="Normal"/>
    <w:uiPriority w:val="10"/>
    <w:qFormat/>
    <w:pPr>
      <w:ind w:left="820" w:right="540" w:firstLine="1"/>
      <w:jc w:val="center"/>
    </w:pPr>
    <w:rPr>
      <w:b/>
      <w:bCs/>
      <w:sz w:val="32"/>
      <w:szCs w:val="32"/>
    </w:rPr>
  </w:style>
  <w:style w:type="paragraph" w:styleId="Paragraphedeliste">
    <w:name w:val="List Paragraph"/>
    <w:basedOn w:val="Normal"/>
    <w:uiPriority w:val="1"/>
    <w:qFormat/>
    <w:pPr>
      <w:ind w:left="1143" w:hanging="359"/>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AC2AC1"/>
    <w:rPr>
      <w:sz w:val="16"/>
      <w:szCs w:val="16"/>
    </w:rPr>
  </w:style>
  <w:style w:type="paragraph" w:styleId="Commentaire">
    <w:name w:val="annotation text"/>
    <w:basedOn w:val="Normal"/>
    <w:link w:val="CommentaireCar"/>
    <w:uiPriority w:val="99"/>
    <w:semiHidden/>
    <w:unhideWhenUsed/>
    <w:rsid w:val="00AC2AC1"/>
    <w:rPr>
      <w:sz w:val="20"/>
      <w:szCs w:val="20"/>
    </w:rPr>
  </w:style>
  <w:style w:type="character" w:customStyle="1" w:styleId="CommentaireCar">
    <w:name w:val="Commentaire Car"/>
    <w:basedOn w:val="Policepardfaut"/>
    <w:link w:val="Commentaire"/>
    <w:uiPriority w:val="99"/>
    <w:semiHidden/>
    <w:rsid w:val="00AC2AC1"/>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AC2AC1"/>
    <w:rPr>
      <w:b/>
      <w:bCs/>
    </w:rPr>
  </w:style>
  <w:style w:type="character" w:customStyle="1" w:styleId="ObjetducommentaireCar">
    <w:name w:val="Objet du commentaire Car"/>
    <w:basedOn w:val="CommentaireCar"/>
    <w:link w:val="Objetducommentaire"/>
    <w:uiPriority w:val="99"/>
    <w:semiHidden/>
    <w:rsid w:val="00AC2AC1"/>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AC2A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2AC1"/>
    <w:rPr>
      <w:rFonts w:ascii="Segoe UI" w:eastAsia="Calibri" w:hAnsi="Segoe UI" w:cs="Segoe UI"/>
      <w:sz w:val="18"/>
      <w:szCs w:val="18"/>
      <w:lang w:val="fr-FR"/>
    </w:rPr>
  </w:style>
  <w:style w:type="paragraph" w:customStyle="1" w:styleId="Standard">
    <w:name w:val="Standard"/>
    <w:rsid w:val="009E437E"/>
    <w:pPr>
      <w:suppressAutoHyphens/>
      <w:autoSpaceDE/>
      <w:textAlignment w:val="baseline"/>
    </w:pPr>
    <w:rPr>
      <w:rFonts w:ascii="Times New Roman" w:eastAsia="SimSun" w:hAnsi="Times New Roman" w:cs="Lucida Sans"/>
      <w:kern w:val="3"/>
      <w:sz w:val="24"/>
      <w:szCs w:val="24"/>
      <w:lang w:val="fr-FR" w:eastAsia="zh-CN" w:bidi="hi-IN"/>
    </w:rPr>
  </w:style>
  <w:style w:type="paragraph" w:customStyle="1" w:styleId="TableContents">
    <w:name w:val="Table Contents"/>
    <w:basedOn w:val="Standard"/>
    <w:rsid w:val="009E437E"/>
    <w:pPr>
      <w:suppressLineNumbers/>
    </w:pPr>
  </w:style>
  <w:style w:type="character" w:styleId="Lienhypertexte">
    <w:name w:val="Hyperlink"/>
    <w:basedOn w:val="Policepardfaut"/>
    <w:uiPriority w:val="99"/>
    <w:unhideWhenUsed/>
    <w:rsid w:val="00C620DB"/>
    <w:rPr>
      <w:color w:val="0000FF" w:themeColor="hyperlink"/>
      <w:u w:val="single"/>
    </w:rPr>
  </w:style>
  <w:style w:type="character" w:customStyle="1" w:styleId="Mentionnonrsolue1">
    <w:name w:val="Mention non résolue1"/>
    <w:basedOn w:val="Policepardfaut"/>
    <w:uiPriority w:val="99"/>
    <w:semiHidden/>
    <w:unhideWhenUsed/>
    <w:rsid w:val="00C62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7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900C1-6640-47C1-A315-6793320A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7</Pages>
  <Words>2037</Words>
  <Characters>11209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Microsoft Word - 00000D69</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- 00000D69</dc:title>
  <dc:creator>tgendron</dc:creator>
  <cp:lastModifiedBy>Chrystèle Djoumessi</cp:lastModifiedBy>
  <cp:revision>5</cp:revision>
  <cp:lastPrinted>2025-07-31T12:50:00Z</cp:lastPrinted>
  <dcterms:created xsi:type="dcterms:W3CDTF">2025-07-31T08:45:00Z</dcterms:created>
  <dcterms:modified xsi:type="dcterms:W3CDTF">2025-07-31T12:54:00Z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LastSaved">
    <vt:filetime>2025-06-10T00:00:00Z</vt:filetime>
  </property>
  <property fmtid="{D5CDD505-2E9C-101B-9397-08002B2CF9AE}" pid="4" name="Producer">
    <vt:lpwstr>Microsoft: Print To PDF; modified using iText® 7.1.5 ©2000-2019 iText Group NV (AGPL-version)</vt:lpwstr>
  </property>
</Properties>
</file>